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8DB1B" w14:textId="3268F4E1" w:rsidR="005355E0" w:rsidRPr="006D45ED" w:rsidRDefault="00CE4ACF" w:rsidP="006D45ED">
      <w:pPr>
        <w:jc w:val="center"/>
        <w:rPr>
          <w:rFonts w:ascii="Times New Roman Bold" w:hAnsi="Times New Roman Bold" w:cs="Times New Roman"/>
          <w:b/>
          <w:caps/>
          <w:smallCaps/>
          <w:sz w:val="24"/>
        </w:rPr>
      </w:pPr>
      <w:r w:rsidRPr="006D45ED">
        <w:rPr>
          <w:rFonts w:ascii="Times New Roman Bold" w:hAnsi="Times New Roman Bold" w:cs="Times New Roman"/>
          <w:b/>
          <w:smallCaps/>
          <w:sz w:val="24"/>
        </w:rPr>
        <w:t xml:space="preserve">Travel and Transfer/Sharing of </w:t>
      </w:r>
      <w:r w:rsidR="007C3266" w:rsidRPr="006D45ED">
        <w:rPr>
          <w:rFonts w:ascii="Times New Roman Bold" w:hAnsi="Times New Roman Bold" w:cs="Times New Roman"/>
          <w:b/>
          <w:smallCaps/>
          <w:sz w:val="24"/>
        </w:rPr>
        <w:t>Data</w:t>
      </w:r>
    </w:p>
    <w:p w14:paraId="097A56B1" w14:textId="471C0ADF" w:rsidR="00C01E63" w:rsidRPr="006D45ED" w:rsidRDefault="00A15DD7" w:rsidP="005355E0">
      <w:pPr>
        <w:pStyle w:val="ListParagraph"/>
        <w:numPr>
          <w:ilvl w:val="0"/>
          <w:numId w:val="3"/>
        </w:numPr>
        <w:ind w:left="720"/>
        <w:rPr>
          <w:rFonts w:ascii="Times New Roman" w:hAnsi="Times New Roman" w:cs="Times New Roman"/>
          <w:b/>
        </w:rPr>
      </w:pPr>
      <w:r w:rsidRPr="005355E0">
        <w:rPr>
          <w:rFonts w:ascii="Times New Roman Bold" w:hAnsi="Times New Roman Bold" w:cs="Times New Roman"/>
          <w:b/>
          <w:caps/>
        </w:rPr>
        <w:t xml:space="preserve">Guidance </w:t>
      </w:r>
    </w:p>
    <w:p w14:paraId="249BD07A" w14:textId="7DCE0597" w:rsidR="00A15DD7" w:rsidRDefault="00A15DD7">
      <w:pPr>
        <w:rPr>
          <w:rFonts w:ascii="Times New Roman" w:hAnsi="Times New Roman" w:cs="Times New Roman"/>
        </w:rPr>
      </w:pPr>
      <w:r w:rsidRPr="00A15DD7">
        <w:rPr>
          <w:rFonts w:ascii="Times New Roman Bold" w:hAnsi="Times New Roman Bold" w:cs="Times New Roman"/>
          <w:b/>
          <w:smallCaps/>
        </w:rPr>
        <w:t>Purpose:</w:t>
      </w:r>
      <w:r>
        <w:rPr>
          <w:rFonts w:ascii="Times New Roman" w:hAnsi="Times New Roman" w:cs="Times New Roman"/>
        </w:rPr>
        <w:t xml:space="preserve"> This document serves as a reminder of </w:t>
      </w:r>
      <w:r w:rsidR="00734F64">
        <w:rPr>
          <w:rFonts w:ascii="Times New Roman" w:hAnsi="Times New Roman" w:cs="Times New Roman"/>
        </w:rPr>
        <w:t>the institutional permissions that are</w:t>
      </w:r>
      <w:r>
        <w:rPr>
          <w:rFonts w:ascii="Times New Roman" w:hAnsi="Times New Roman" w:cs="Times New Roman"/>
        </w:rPr>
        <w:t xml:space="preserve"> required to properly share or transfer any BMC data outside BMC. This document also provides guidance to researchers with travel planned outside of the country and who are contemplating how to transfer data to their destination outside of BMC. </w:t>
      </w:r>
      <w:r w:rsidR="002E1BF5" w:rsidRPr="00734F64">
        <w:rPr>
          <w:rFonts w:ascii="Times New Roman" w:hAnsi="Times New Roman" w:cs="Times New Roman"/>
        </w:rPr>
        <w:t>Contact DUA</w:t>
      </w:r>
      <w:r w:rsidR="00D35A00">
        <w:rPr>
          <w:rFonts w:ascii="Times New Roman" w:hAnsi="Times New Roman" w:cs="Times New Roman"/>
        </w:rPr>
        <w:t>.MTARequest@bmc.org</w:t>
      </w:r>
      <w:r w:rsidR="002E1BF5" w:rsidRPr="00734F64">
        <w:rPr>
          <w:rFonts w:ascii="Times New Roman" w:hAnsi="Times New Roman" w:cs="Times New Roman"/>
        </w:rPr>
        <w:t xml:space="preserve"> </w:t>
      </w:r>
      <w:r w:rsidR="002E1BF5">
        <w:rPr>
          <w:rFonts w:ascii="Times New Roman" w:hAnsi="Times New Roman" w:cs="Times New Roman"/>
        </w:rPr>
        <w:t>if you have any questions.</w:t>
      </w:r>
    </w:p>
    <w:p w14:paraId="531D34C3" w14:textId="26EA22FF" w:rsidR="00A15DD7" w:rsidRDefault="00A15DD7">
      <w:pPr>
        <w:rPr>
          <w:rFonts w:ascii="Times New Roman" w:hAnsi="Times New Roman" w:cs="Times New Roman"/>
        </w:rPr>
      </w:pPr>
      <w:r w:rsidRPr="00A15DD7">
        <w:rPr>
          <w:rFonts w:ascii="Times New Roman Bold" w:hAnsi="Times New Roman Bold" w:cs="Times New Roman"/>
          <w:b/>
          <w:smallCaps/>
        </w:rPr>
        <w:t>Background:</w:t>
      </w:r>
      <w:r>
        <w:rPr>
          <w:rFonts w:ascii="Times New Roman" w:hAnsi="Times New Roman" w:cs="Times New Roman"/>
        </w:rPr>
        <w:t xml:space="preserve"> By way of background, i</w:t>
      </w:r>
      <w:r w:rsidR="00CE4ACF">
        <w:rPr>
          <w:rFonts w:ascii="Times New Roman" w:hAnsi="Times New Roman" w:cs="Times New Roman"/>
        </w:rPr>
        <w:t xml:space="preserve">n addition to </w:t>
      </w:r>
      <w:r>
        <w:rPr>
          <w:rFonts w:ascii="Times New Roman" w:hAnsi="Times New Roman" w:cs="Times New Roman"/>
        </w:rPr>
        <w:t xml:space="preserve">a </w:t>
      </w:r>
      <w:r w:rsidR="00CE4ACF">
        <w:rPr>
          <w:rFonts w:ascii="Times New Roman" w:hAnsi="Times New Roman" w:cs="Times New Roman"/>
        </w:rPr>
        <w:t>focus on biological materials leaving the country, in 2020 the federal government has also begun stopping and searching researchers at airports</w:t>
      </w:r>
      <w:r w:rsidR="00025485">
        <w:rPr>
          <w:rFonts w:ascii="Times New Roman" w:hAnsi="Times New Roman" w:cs="Times New Roman"/>
        </w:rPr>
        <w:t xml:space="preserve"> with regard to any research data in their possession as well</w:t>
      </w:r>
      <w:r w:rsidR="00CE4ACF">
        <w:rPr>
          <w:rFonts w:ascii="Times New Roman" w:hAnsi="Times New Roman" w:cs="Times New Roman"/>
        </w:rPr>
        <w:t xml:space="preserve">. This has sometimes resulted in questioning, seizure of data and/or devices, or making copies of the data in their possession. </w:t>
      </w:r>
      <w:r>
        <w:rPr>
          <w:rFonts w:ascii="Times New Roman" w:hAnsi="Times New Roman" w:cs="Times New Roman"/>
        </w:rPr>
        <w:t>Follow the guidance here to properly and permissibly share or transfer data to a non-BMC entity.</w:t>
      </w:r>
    </w:p>
    <w:p w14:paraId="57B410F0" w14:textId="6747732C" w:rsidR="005355E0" w:rsidRDefault="00A15DD7">
      <w:pPr>
        <w:rPr>
          <w:rFonts w:ascii="Times New Roman" w:hAnsi="Times New Roman" w:cs="Times New Roman"/>
        </w:rPr>
      </w:pPr>
      <w:r w:rsidRPr="00A15DD7">
        <w:rPr>
          <w:rFonts w:ascii="Times New Roman Bold" w:hAnsi="Times New Roman Bold" w:cs="Times New Roman"/>
          <w:b/>
          <w:smallCaps/>
        </w:rPr>
        <w:t>Scope:</w:t>
      </w:r>
      <w:r>
        <w:rPr>
          <w:rFonts w:ascii="Times New Roman" w:hAnsi="Times New Roman" w:cs="Times New Roman"/>
        </w:rPr>
        <w:t xml:space="preserve"> </w:t>
      </w:r>
      <w:bookmarkStart w:id="0" w:name="_GoBack"/>
      <w:bookmarkEnd w:id="0"/>
      <w:r>
        <w:rPr>
          <w:rFonts w:ascii="Times New Roman" w:hAnsi="Times New Roman" w:cs="Times New Roman"/>
        </w:rPr>
        <w:t xml:space="preserve">This </w:t>
      </w:r>
      <w:r w:rsidR="005355E0">
        <w:rPr>
          <w:rFonts w:ascii="Times New Roman" w:hAnsi="Times New Roman" w:cs="Times New Roman"/>
        </w:rPr>
        <w:t xml:space="preserve">guidance for data sharing/transfer in general applies for </w:t>
      </w:r>
      <w:r w:rsidR="00D35A00">
        <w:rPr>
          <w:rFonts w:ascii="Times New Roman" w:hAnsi="Times New Roman" w:cs="Times New Roman"/>
        </w:rPr>
        <w:t xml:space="preserve">all transfers of BMC data to any non-BMC entity. Those subject to this guidance include, but are not limited to, </w:t>
      </w:r>
      <w:r w:rsidR="005355E0">
        <w:rPr>
          <w:rFonts w:ascii="Times New Roman" w:hAnsi="Times New Roman" w:cs="Times New Roman"/>
        </w:rPr>
        <w:t>BMC employee</w:t>
      </w:r>
      <w:r w:rsidR="00D35A00">
        <w:rPr>
          <w:rFonts w:ascii="Times New Roman" w:hAnsi="Times New Roman" w:cs="Times New Roman"/>
        </w:rPr>
        <w:t>s</w:t>
      </w:r>
      <w:r w:rsidR="005355E0">
        <w:rPr>
          <w:rFonts w:ascii="Times New Roman" w:hAnsi="Times New Roman" w:cs="Times New Roman"/>
        </w:rPr>
        <w:t>, researcher</w:t>
      </w:r>
      <w:r w:rsidR="00D35A00">
        <w:rPr>
          <w:rFonts w:ascii="Times New Roman" w:hAnsi="Times New Roman" w:cs="Times New Roman"/>
        </w:rPr>
        <w:t>s</w:t>
      </w:r>
      <w:r w:rsidR="005355E0">
        <w:rPr>
          <w:rFonts w:ascii="Times New Roman" w:hAnsi="Times New Roman" w:cs="Times New Roman"/>
        </w:rPr>
        <w:t>, principal investigator</w:t>
      </w:r>
      <w:r w:rsidR="00D35A00">
        <w:rPr>
          <w:rFonts w:ascii="Times New Roman" w:hAnsi="Times New Roman" w:cs="Times New Roman"/>
        </w:rPr>
        <w:t>s</w:t>
      </w:r>
      <w:r w:rsidR="005355E0">
        <w:rPr>
          <w:rFonts w:ascii="Times New Roman" w:hAnsi="Times New Roman" w:cs="Times New Roman"/>
        </w:rPr>
        <w:t>, trainee</w:t>
      </w:r>
      <w:r w:rsidR="00D35A00">
        <w:rPr>
          <w:rFonts w:ascii="Times New Roman" w:hAnsi="Times New Roman" w:cs="Times New Roman"/>
        </w:rPr>
        <w:t>s</w:t>
      </w:r>
      <w:r w:rsidR="005355E0">
        <w:rPr>
          <w:rFonts w:ascii="Times New Roman" w:hAnsi="Times New Roman" w:cs="Times New Roman"/>
        </w:rPr>
        <w:t>,</w:t>
      </w:r>
      <w:r w:rsidR="005355E0" w:rsidRPr="00526FB7">
        <w:rPr>
          <w:rFonts w:ascii="Times New Roman" w:hAnsi="Times New Roman" w:cs="Times New Roman"/>
        </w:rPr>
        <w:t xml:space="preserve"> visiting </w:t>
      </w:r>
      <w:r w:rsidR="005355E0">
        <w:rPr>
          <w:rFonts w:ascii="Times New Roman" w:hAnsi="Times New Roman" w:cs="Times New Roman"/>
        </w:rPr>
        <w:t>scientist/researcher</w:t>
      </w:r>
      <w:r w:rsidR="00D35A00">
        <w:rPr>
          <w:rFonts w:ascii="Times New Roman" w:hAnsi="Times New Roman" w:cs="Times New Roman"/>
        </w:rPr>
        <w:t>s</w:t>
      </w:r>
      <w:r w:rsidR="005355E0" w:rsidRPr="00526FB7">
        <w:rPr>
          <w:rFonts w:ascii="Times New Roman" w:hAnsi="Times New Roman" w:cs="Times New Roman"/>
        </w:rPr>
        <w:t xml:space="preserve">, </w:t>
      </w:r>
      <w:r w:rsidR="005355E0">
        <w:rPr>
          <w:rFonts w:ascii="Times New Roman" w:hAnsi="Times New Roman" w:cs="Times New Roman"/>
        </w:rPr>
        <w:t xml:space="preserve">post-docs, </w:t>
      </w:r>
      <w:r w:rsidR="00D35A00">
        <w:rPr>
          <w:rFonts w:ascii="Times New Roman" w:hAnsi="Times New Roman" w:cs="Times New Roman"/>
        </w:rPr>
        <w:t xml:space="preserve">collaborators, </w:t>
      </w:r>
      <w:r w:rsidR="005355E0" w:rsidRPr="00526FB7">
        <w:rPr>
          <w:rFonts w:ascii="Times New Roman" w:hAnsi="Times New Roman" w:cs="Times New Roman"/>
        </w:rPr>
        <w:t>or other staff</w:t>
      </w:r>
      <w:r w:rsidR="005355E0">
        <w:rPr>
          <w:rFonts w:ascii="Times New Roman" w:hAnsi="Times New Roman" w:cs="Times New Roman"/>
        </w:rPr>
        <w:t xml:space="preserve"> member</w:t>
      </w:r>
      <w:r w:rsidR="00D35A00">
        <w:rPr>
          <w:rFonts w:ascii="Times New Roman" w:hAnsi="Times New Roman" w:cs="Times New Roman"/>
        </w:rPr>
        <w:t>s</w:t>
      </w:r>
      <w:r w:rsidR="005355E0">
        <w:rPr>
          <w:rFonts w:ascii="Times New Roman" w:hAnsi="Times New Roman" w:cs="Times New Roman"/>
        </w:rPr>
        <w:t xml:space="preserve"> (“BMC Staff”)</w:t>
      </w:r>
      <w:r w:rsidR="00D35A00">
        <w:rPr>
          <w:rFonts w:ascii="Times New Roman" w:hAnsi="Times New Roman" w:cs="Times New Roman"/>
        </w:rPr>
        <w:t>, if they intend to transfer or otherwise share access to BMC data</w:t>
      </w:r>
      <w:r w:rsidR="005355E0">
        <w:rPr>
          <w:rFonts w:ascii="Times New Roman" w:hAnsi="Times New Roman" w:cs="Times New Roman"/>
        </w:rPr>
        <w:t xml:space="preserve">. It also applies to BMC Staff who are planning round-trip travel outside of the country, as well as to any visiting researchers or post-docs </w:t>
      </w:r>
      <w:r w:rsidR="005355E0" w:rsidRPr="00526FB7">
        <w:rPr>
          <w:rFonts w:ascii="Times New Roman" w:hAnsi="Times New Roman" w:cs="Times New Roman"/>
        </w:rPr>
        <w:t xml:space="preserve">who have completed their tenure at BMC and are returning home </w:t>
      </w:r>
      <w:r w:rsidR="005355E0">
        <w:rPr>
          <w:rFonts w:ascii="Times New Roman" w:hAnsi="Times New Roman" w:cs="Times New Roman"/>
        </w:rPr>
        <w:t>outside of the country.</w:t>
      </w:r>
      <w:r>
        <w:rPr>
          <w:rFonts w:ascii="Times New Roman" w:hAnsi="Times New Roman" w:cs="Times New Roman"/>
        </w:rPr>
        <w:t xml:space="preserve">  </w:t>
      </w:r>
      <w:r w:rsidR="005355E0">
        <w:rPr>
          <w:rFonts w:ascii="Times New Roman" w:hAnsi="Times New Roman" w:cs="Times New Roman"/>
        </w:rPr>
        <w:t>PIs</w:t>
      </w:r>
      <w:r w:rsidR="00313367" w:rsidRPr="006D45ED">
        <w:rPr>
          <w:rFonts w:ascii="Times New Roman" w:hAnsi="Times New Roman" w:cs="Times New Roman"/>
        </w:rPr>
        <w:t xml:space="preserve"> must ensure their lab members are aware of these requirements and </w:t>
      </w:r>
      <w:r w:rsidR="007D4CBD" w:rsidRPr="006D45ED">
        <w:rPr>
          <w:rFonts w:ascii="Times New Roman" w:hAnsi="Times New Roman" w:cs="Times New Roman"/>
        </w:rPr>
        <w:t>enforce</w:t>
      </w:r>
      <w:r w:rsidR="00313367" w:rsidRPr="006D45ED">
        <w:rPr>
          <w:rFonts w:ascii="Times New Roman" w:hAnsi="Times New Roman" w:cs="Times New Roman"/>
        </w:rPr>
        <w:t xml:space="preserve"> compliance. </w:t>
      </w:r>
      <w:r w:rsidR="00D35A00">
        <w:rPr>
          <w:rFonts w:ascii="Times New Roman" w:hAnsi="Times New Roman" w:cs="Times New Roman"/>
        </w:rPr>
        <w:t>If unsure whether or not this guidance applies to you, or for questions, contact the Senior Research Compliance Manager at michelle.irick@bmc.org.</w:t>
      </w:r>
    </w:p>
    <w:p w14:paraId="6D5B7417" w14:textId="6958F788" w:rsidR="009002E2" w:rsidRDefault="005355E0">
      <w:pPr>
        <w:rPr>
          <w:rFonts w:ascii="Times New Roman" w:hAnsi="Times New Roman" w:cs="Times New Roman"/>
        </w:rPr>
      </w:pPr>
      <w:r w:rsidRPr="006D45ED">
        <w:rPr>
          <w:rFonts w:ascii="Times New Roman Bold" w:hAnsi="Times New Roman Bold" w:cs="Times New Roman"/>
          <w:b/>
          <w:smallCaps/>
        </w:rPr>
        <w:t>General Rule:</w:t>
      </w:r>
      <w:r>
        <w:rPr>
          <w:rFonts w:ascii="Times New Roman" w:hAnsi="Times New Roman" w:cs="Times New Roman"/>
        </w:rPr>
        <w:t xml:space="preserve"> In any case, sharing or transferring data outside of BMC requires that you follow the substantive steps herein and contact the BMC representatives listed here. </w:t>
      </w:r>
      <w:r w:rsidR="006D45ED">
        <w:rPr>
          <w:rFonts w:ascii="Times New Roman" w:hAnsi="Times New Roman" w:cs="Times New Roman"/>
        </w:rPr>
        <w:t xml:space="preserve">BMC prefers sharing/transfer via authorized, permissible digital methods (e.g. cloud storage service). Only if that is not possible could travel with data be possible. </w:t>
      </w:r>
      <w:r>
        <w:rPr>
          <w:rFonts w:ascii="Times New Roman" w:hAnsi="Times New Roman" w:cs="Times New Roman"/>
        </w:rPr>
        <w:t>Be aware that d</w:t>
      </w:r>
      <w:r w:rsidR="00313367" w:rsidRPr="006D45ED">
        <w:rPr>
          <w:rFonts w:ascii="Times New Roman" w:hAnsi="Times New Roman" w:cs="Times New Roman"/>
        </w:rPr>
        <w:t>ata created at BMC using BMC resources is owned by BMC</w:t>
      </w:r>
      <w:r>
        <w:rPr>
          <w:rFonts w:ascii="Times New Roman" w:hAnsi="Times New Roman" w:cs="Times New Roman"/>
        </w:rPr>
        <w:t>, not by individual researchers</w:t>
      </w:r>
      <w:r w:rsidR="00313367" w:rsidRPr="006D45ED">
        <w:rPr>
          <w:rFonts w:ascii="Times New Roman" w:hAnsi="Times New Roman" w:cs="Times New Roman"/>
        </w:rPr>
        <w:t xml:space="preserve">. </w:t>
      </w:r>
      <w:r w:rsidR="009002E2" w:rsidRPr="006D45ED">
        <w:rPr>
          <w:rFonts w:ascii="Times New Roman" w:hAnsi="Times New Roman" w:cs="Times New Roman"/>
        </w:rPr>
        <w:t xml:space="preserve">A copy of data may only be shared or </w:t>
      </w:r>
      <w:r w:rsidR="00A15DD7">
        <w:rPr>
          <w:rFonts w:ascii="Times New Roman" w:hAnsi="Times New Roman" w:cs="Times New Roman"/>
        </w:rPr>
        <w:t xml:space="preserve">transferred </w:t>
      </w:r>
      <w:r w:rsidR="009002E2" w:rsidRPr="006D45ED">
        <w:rPr>
          <w:rFonts w:ascii="Times New Roman" w:hAnsi="Times New Roman" w:cs="Times New Roman"/>
        </w:rPr>
        <w:t xml:space="preserve">outside BMC with assent from Legal/Research Compliance and IT. </w:t>
      </w:r>
    </w:p>
    <w:p w14:paraId="10B83E73" w14:textId="571515D3" w:rsidR="005355E0" w:rsidRDefault="001806D1" w:rsidP="005355E0">
      <w:pPr>
        <w:pStyle w:val="ListParagraph"/>
        <w:numPr>
          <w:ilvl w:val="0"/>
          <w:numId w:val="5"/>
        </w:numPr>
        <w:rPr>
          <w:rFonts w:ascii="Times New Roman" w:hAnsi="Times New Roman" w:cs="Times New Roman"/>
        </w:rPr>
      </w:pPr>
      <w:r>
        <w:rPr>
          <w:rFonts w:ascii="Times New Roman" w:hAnsi="Times New Roman" w:cs="Times New Roman"/>
          <w:b/>
        </w:rPr>
        <w:t>Recipient</w:t>
      </w:r>
      <w:r w:rsidR="005355E0" w:rsidRPr="00526FB7">
        <w:rPr>
          <w:rFonts w:ascii="Times New Roman" w:hAnsi="Times New Roman" w:cs="Times New Roman"/>
          <w:b/>
        </w:rPr>
        <w:t xml:space="preserve"> Institution</w:t>
      </w:r>
      <w:r w:rsidR="005355E0" w:rsidRPr="00526FB7">
        <w:rPr>
          <w:rFonts w:ascii="Times New Roman" w:hAnsi="Times New Roman" w:cs="Times New Roman"/>
        </w:rPr>
        <w:t xml:space="preserve">. </w:t>
      </w:r>
      <w:r>
        <w:rPr>
          <w:rFonts w:ascii="Times New Roman" w:hAnsi="Times New Roman" w:cs="Times New Roman"/>
        </w:rPr>
        <w:t>Data may only be transferred</w:t>
      </w:r>
      <w:r w:rsidR="005355E0">
        <w:rPr>
          <w:rFonts w:ascii="Times New Roman" w:hAnsi="Times New Roman" w:cs="Times New Roman"/>
        </w:rPr>
        <w:t xml:space="preserve"> outside BMC</w:t>
      </w:r>
      <w:r>
        <w:rPr>
          <w:rFonts w:ascii="Times New Roman" w:hAnsi="Times New Roman" w:cs="Times New Roman"/>
        </w:rPr>
        <w:t xml:space="preserve"> to a recipient institution. Researchers leaving BMC</w:t>
      </w:r>
      <w:r w:rsidR="005355E0">
        <w:rPr>
          <w:rFonts w:ascii="Times New Roman" w:hAnsi="Times New Roman" w:cs="Times New Roman"/>
        </w:rPr>
        <w:t xml:space="preserve"> must have a formal affiliation with a</w:t>
      </w:r>
      <w:r>
        <w:rPr>
          <w:rFonts w:ascii="Times New Roman" w:hAnsi="Times New Roman" w:cs="Times New Roman"/>
        </w:rPr>
        <w:t>n</w:t>
      </w:r>
      <w:r w:rsidR="005355E0">
        <w:rPr>
          <w:rFonts w:ascii="Times New Roman" w:hAnsi="Times New Roman" w:cs="Times New Roman"/>
        </w:rPr>
        <w:t xml:space="preserve"> institution</w:t>
      </w:r>
      <w:r>
        <w:rPr>
          <w:rFonts w:ascii="Times New Roman" w:hAnsi="Times New Roman" w:cs="Times New Roman"/>
        </w:rPr>
        <w:t xml:space="preserve"> in order to transfer data</w:t>
      </w:r>
      <w:r w:rsidR="005355E0">
        <w:rPr>
          <w:rFonts w:ascii="Times New Roman" w:hAnsi="Times New Roman" w:cs="Times New Roman"/>
        </w:rPr>
        <w:t>.</w:t>
      </w:r>
      <w:r w:rsidR="00025485">
        <w:rPr>
          <w:rFonts w:ascii="Times New Roman" w:hAnsi="Times New Roman" w:cs="Times New Roman"/>
        </w:rPr>
        <w:t xml:space="preserve"> BMC will not permit transfer of data to unaffiliated individuals. </w:t>
      </w:r>
      <w:r w:rsidR="005355E0">
        <w:rPr>
          <w:rFonts w:ascii="Times New Roman" w:hAnsi="Times New Roman" w:cs="Times New Roman"/>
        </w:rPr>
        <w:t xml:space="preserve"> </w:t>
      </w:r>
    </w:p>
    <w:p w14:paraId="16F73573" w14:textId="17EF0F09" w:rsidR="005355E0" w:rsidRDefault="005355E0" w:rsidP="005355E0">
      <w:pPr>
        <w:pStyle w:val="ListParagraph"/>
        <w:numPr>
          <w:ilvl w:val="0"/>
          <w:numId w:val="5"/>
        </w:numPr>
        <w:rPr>
          <w:rFonts w:ascii="Times New Roman" w:hAnsi="Times New Roman" w:cs="Times New Roman"/>
        </w:rPr>
      </w:pPr>
      <w:r w:rsidRPr="005355E0">
        <w:rPr>
          <w:rFonts w:ascii="Times New Roman" w:hAnsi="Times New Roman" w:cs="Times New Roman"/>
          <w:b/>
        </w:rPr>
        <w:t xml:space="preserve">Authorization from the Principal Investigator or Department Chief. </w:t>
      </w:r>
      <w:r w:rsidRPr="005355E0">
        <w:rPr>
          <w:rFonts w:ascii="Times New Roman" w:hAnsi="Times New Roman" w:cs="Times New Roman"/>
        </w:rPr>
        <w:t xml:space="preserve">The Principal Investigator or Department Chief must give you express permission in writing to transfer any BMC </w:t>
      </w:r>
      <w:r>
        <w:rPr>
          <w:rFonts w:ascii="Times New Roman" w:hAnsi="Times New Roman" w:cs="Times New Roman"/>
        </w:rPr>
        <w:t>data</w:t>
      </w:r>
      <w:r w:rsidRPr="005355E0">
        <w:rPr>
          <w:rFonts w:ascii="Times New Roman" w:hAnsi="Times New Roman" w:cs="Times New Roman"/>
        </w:rPr>
        <w:t>.</w:t>
      </w:r>
    </w:p>
    <w:p w14:paraId="76BE9615" w14:textId="2646A31F" w:rsidR="005355E0" w:rsidRDefault="005355E0" w:rsidP="005355E0">
      <w:pPr>
        <w:pStyle w:val="ListParagraph"/>
        <w:numPr>
          <w:ilvl w:val="0"/>
          <w:numId w:val="5"/>
        </w:numPr>
        <w:rPr>
          <w:rFonts w:ascii="Times New Roman" w:hAnsi="Times New Roman" w:cs="Times New Roman"/>
        </w:rPr>
      </w:pPr>
      <w:r>
        <w:rPr>
          <w:rFonts w:ascii="Times New Roman" w:hAnsi="Times New Roman" w:cs="Times New Roman"/>
          <w:b/>
        </w:rPr>
        <w:t>Institutional Review Board (IRB)</w:t>
      </w:r>
      <w:r w:rsidRPr="00526FB7">
        <w:rPr>
          <w:rFonts w:ascii="Times New Roman" w:hAnsi="Times New Roman" w:cs="Times New Roman"/>
          <w:b/>
        </w:rPr>
        <w:t>.</w:t>
      </w:r>
      <w:r w:rsidRPr="00526FB7">
        <w:rPr>
          <w:rFonts w:ascii="Times New Roman" w:hAnsi="Times New Roman" w:cs="Times New Roman"/>
        </w:rPr>
        <w:t xml:space="preserve"> </w:t>
      </w:r>
      <w:r w:rsidR="001806D1">
        <w:rPr>
          <w:rFonts w:ascii="Times New Roman" w:hAnsi="Times New Roman" w:cs="Times New Roman"/>
        </w:rPr>
        <w:t xml:space="preserve">Contact </w:t>
      </w:r>
      <w:r w:rsidRPr="00526FB7">
        <w:rPr>
          <w:rFonts w:ascii="Times New Roman" w:hAnsi="Times New Roman" w:cs="Times New Roman"/>
        </w:rPr>
        <w:t xml:space="preserve">the IRB </w:t>
      </w:r>
      <w:r w:rsidR="001806D1">
        <w:rPr>
          <w:rFonts w:ascii="Times New Roman" w:hAnsi="Times New Roman" w:cs="Times New Roman"/>
        </w:rPr>
        <w:t xml:space="preserve">at </w:t>
      </w:r>
      <w:hyperlink r:id="rId8" w:history="1">
        <w:r w:rsidR="001806D1" w:rsidRPr="00ED47C3">
          <w:rPr>
            <w:rStyle w:val="Hyperlink"/>
            <w:rFonts w:ascii="Times New Roman" w:hAnsi="Times New Roman" w:cs="Times New Roman"/>
          </w:rPr>
          <w:t>medirb@bu.edu</w:t>
        </w:r>
      </w:hyperlink>
      <w:r w:rsidR="001806D1">
        <w:rPr>
          <w:rFonts w:ascii="Times New Roman" w:hAnsi="Times New Roman" w:cs="Times New Roman"/>
        </w:rPr>
        <w:t xml:space="preserve"> </w:t>
      </w:r>
      <w:r w:rsidRPr="00526FB7">
        <w:rPr>
          <w:rFonts w:ascii="Times New Roman" w:hAnsi="Times New Roman" w:cs="Times New Roman"/>
        </w:rPr>
        <w:t xml:space="preserve">to inform them of your plans related to an IRB protocol. In addition to taking any steps the IRB </w:t>
      </w:r>
      <w:r w:rsidR="00025485">
        <w:rPr>
          <w:rFonts w:ascii="Times New Roman" w:hAnsi="Times New Roman" w:cs="Times New Roman"/>
        </w:rPr>
        <w:t>requests</w:t>
      </w:r>
      <w:r w:rsidRPr="00526FB7">
        <w:rPr>
          <w:rFonts w:ascii="Times New Roman" w:hAnsi="Times New Roman" w:cs="Times New Roman"/>
        </w:rPr>
        <w:t xml:space="preserve"> (e.g. IRB amendment</w:t>
      </w:r>
      <w:r w:rsidR="00025485">
        <w:rPr>
          <w:rFonts w:ascii="Times New Roman" w:hAnsi="Times New Roman" w:cs="Times New Roman"/>
        </w:rPr>
        <w:t xml:space="preserve"> for protocol modification etc.</w:t>
      </w:r>
      <w:r w:rsidRPr="00526FB7">
        <w:rPr>
          <w:rFonts w:ascii="Times New Roman" w:hAnsi="Times New Roman" w:cs="Times New Roman"/>
        </w:rPr>
        <w:t xml:space="preserve">) the IRB must </w:t>
      </w:r>
      <w:r w:rsidR="002E1BF5">
        <w:rPr>
          <w:rFonts w:ascii="Times New Roman" w:hAnsi="Times New Roman" w:cs="Times New Roman"/>
        </w:rPr>
        <w:t>either approve or provide a</w:t>
      </w:r>
      <w:r w:rsidRPr="00526FB7">
        <w:rPr>
          <w:rFonts w:ascii="Times New Roman" w:hAnsi="Times New Roman" w:cs="Times New Roman"/>
        </w:rPr>
        <w:t xml:space="preserve"> determination </w:t>
      </w:r>
      <w:r w:rsidR="002E1BF5">
        <w:rPr>
          <w:rFonts w:ascii="Times New Roman" w:hAnsi="Times New Roman" w:cs="Times New Roman"/>
        </w:rPr>
        <w:t>indicating your plan</w:t>
      </w:r>
      <w:r w:rsidRPr="00526FB7">
        <w:rPr>
          <w:rFonts w:ascii="Times New Roman" w:hAnsi="Times New Roman" w:cs="Times New Roman"/>
        </w:rPr>
        <w:t xml:space="preserve"> </w:t>
      </w:r>
      <w:r w:rsidR="002E1BF5">
        <w:rPr>
          <w:rFonts w:ascii="Times New Roman" w:hAnsi="Times New Roman" w:cs="Times New Roman"/>
        </w:rPr>
        <w:t>may move forward</w:t>
      </w:r>
      <w:r w:rsidRPr="00526FB7">
        <w:rPr>
          <w:rFonts w:ascii="Times New Roman" w:hAnsi="Times New Roman" w:cs="Times New Roman"/>
        </w:rPr>
        <w:t xml:space="preserve"> from </w:t>
      </w:r>
      <w:r w:rsidR="002E1BF5">
        <w:rPr>
          <w:rFonts w:ascii="Times New Roman" w:hAnsi="Times New Roman" w:cs="Times New Roman"/>
        </w:rPr>
        <w:t>the IRB perspective</w:t>
      </w:r>
      <w:r w:rsidRPr="00526FB7">
        <w:rPr>
          <w:rFonts w:ascii="Times New Roman" w:hAnsi="Times New Roman" w:cs="Times New Roman"/>
        </w:rPr>
        <w:t xml:space="preserve">. Please consider ahead of time </w:t>
      </w:r>
      <w:r>
        <w:rPr>
          <w:rFonts w:ascii="Times New Roman" w:hAnsi="Times New Roman" w:cs="Times New Roman"/>
        </w:rPr>
        <w:t>what type of data you plan to share/transfer, how this data</w:t>
      </w:r>
      <w:r w:rsidRPr="00526FB7">
        <w:rPr>
          <w:rFonts w:ascii="Times New Roman" w:hAnsi="Times New Roman" w:cs="Times New Roman"/>
        </w:rPr>
        <w:t xml:space="preserve"> relate</w:t>
      </w:r>
      <w:r>
        <w:rPr>
          <w:rFonts w:ascii="Times New Roman" w:hAnsi="Times New Roman" w:cs="Times New Roman"/>
        </w:rPr>
        <w:t>s</w:t>
      </w:r>
      <w:r w:rsidRPr="00526FB7">
        <w:rPr>
          <w:rFonts w:ascii="Times New Roman" w:hAnsi="Times New Roman" w:cs="Times New Roman"/>
        </w:rPr>
        <w:t xml:space="preserve"> to BMC research</w:t>
      </w:r>
      <w:r>
        <w:rPr>
          <w:rFonts w:ascii="Times New Roman" w:hAnsi="Times New Roman" w:cs="Times New Roman"/>
        </w:rPr>
        <w:t xml:space="preserve"> and any potential future research</w:t>
      </w:r>
      <w:r w:rsidRPr="00526FB7">
        <w:rPr>
          <w:rFonts w:ascii="Times New Roman" w:hAnsi="Times New Roman" w:cs="Times New Roman"/>
        </w:rPr>
        <w:t xml:space="preserve">, </w:t>
      </w:r>
      <w:r w:rsidR="009A7F65">
        <w:rPr>
          <w:rFonts w:ascii="Times New Roman" w:hAnsi="Times New Roman" w:cs="Times New Roman"/>
        </w:rPr>
        <w:t xml:space="preserve">whether the subjects have provided permission/authorization for transfer of the data, </w:t>
      </w:r>
      <w:r w:rsidRPr="00526FB7">
        <w:rPr>
          <w:rFonts w:ascii="Times New Roman" w:hAnsi="Times New Roman" w:cs="Times New Roman"/>
        </w:rPr>
        <w:t xml:space="preserve">how the </w:t>
      </w:r>
      <w:r>
        <w:rPr>
          <w:rFonts w:ascii="Times New Roman" w:hAnsi="Times New Roman" w:cs="Times New Roman"/>
        </w:rPr>
        <w:t>data</w:t>
      </w:r>
      <w:r w:rsidRPr="00526FB7">
        <w:rPr>
          <w:rFonts w:ascii="Times New Roman" w:hAnsi="Times New Roman" w:cs="Times New Roman"/>
        </w:rPr>
        <w:t xml:space="preserve"> will be stored, and how </w:t>
      </w:r>
      <w:r>
        <w:rPr>
          <w:rFonts w:ascii="Times New Roman" w:hAnsi="Times New Roman" w:cs="Times New Roman"/>
        </w:rPr>
        <w:t>it</w:t>
      </w:r>
      <w:r w:rsidRPr="00526FB7">
        <w:rPr>
          <w:rFonts w:ascii="Times New Roman" w:hAnsi="Times New Roman" w:cs="Times New Roman"/>
        </w:rPr>
        <w:t xml:space="preserve"> will be protected. </w:t>
      </w:r>
    </w:p>
    <w:p w14:paraId="47B2D828" w14:textId="1FEDB3ED" w:rsidR="005355E0" w:rsidRDefault="009E0421" w:rsidP="005355E0">
      <w:pPr>
        <w:pStyle w:val="ListParagraph"/>
        <w:numPr>
          <w:ilvl w:val="0"/>
          <w:numId w:val="5"/>
        </w:numPr>
        <w:rPr>
          <w:rFonts w:ascii="Times New Roman" w:hAnsi="Times New Roman" w:cs="Times New Roman"/>
        </w:rPr>
      </w:pPr>
      <w:r w:rsidRPr="006D45ED">
        <w:rPr>
          <w:rFonts w:ascii="Times New Roman" w:hAnsi="Times New Roman" w:cs="Times New Roman"/>
          <w:b/>
        </w:rPr>
        <w:t>Legal/Compliance</w:t>
      </w:r>
      <w:r w:rsidRPr="006D45ED">
        <w:rPr>
          <w:rFonts w:ascii="Times New Roman" w:hAnsi="Times New Roman" w:cs="Times New Roman"/>
        </w:rPr>
        <w:t xml:space="preserve">: </w:t>
      </w:r>
      <w:r w:rsidR="007D4CBD" w:rsidRPr="006D45ED">
        <w:rPr>
          <w:rFonts w:ascii="Times New Roman" w:hAnsi="Times New Roman" w:cs="Times New Roman"/>
        </w:rPr>
        <w:t xml:space="preserve">What data are you planning to </w:t>
      </w:r>
      <w:r w:rsidR="009A7F65">
        <w:rPr>
          <w:rFonts w:ascii="Times New Roman" w:hAnsi="Times New Roman" w:cs="Times New Roman"/>
        </w:rPr>
        <w:t>transfer</w:t>
      </w:r>
      <w:r w:rsidR="007D4CBD" w:rsidRPr="006D45ED">
        <w:rPr>
          <w:rFonts w:ascii="Times New Roman" w:hAnsi="Times New Roman" w:cs="Times New Roman"/>
        </w:rPr>
        <w:t xml:space="preserve"> and for what purpose? Do institutional policies and state and federal law permit this? Contact Legal and Research Compliance to facilitate answering these questions in your situation. Before</w:t>
      </w:r>
      <w:r w:rsidR="005355E0">
        <w:rPr>
          <w:rFonts w:ascii="Times New Roman" w:hAnsi="Times New Roman" w:cs="Times New Roman"/>
        </w:rPr>
        <w:t xml:space="preserve"> sharing/transfer of any data or</w:t>
      </w:r>
      <w:r w:rsidR="007D4CBD" w:rsidRPr="006D45ED">
        <w:rPr>
          <w:rFonts w:ascii="Times New Roman" w:hAnsi="Times New Roman" w:cs="Times New Roman"/>
        </w:rPr>
        <w:t xml:space="preserve"> taking a copy of any BMC data with you, you must obtain institutional permission by </w:t>
      </w:r>
      <w:r w:rsidR="007D4CBD" w:rsidRPr="006D45ED">
        <w:rPr>
          <w:rFonts w:ascii="Times New Roman" w:hAnsi="Times New Roman" w:cs="Times New Roman"/>
        </w:rPr>
        <w:lastRenderedPageBreak/>
        <w:t xml:space="preserve">having the requisite agreements executed outlining the terms and conditions under which you may take any data. Contact </w:t>
      </w:r>
      <w:hyperlink r:id="rId9" w:history="1">
        <w:r w:rsidR="009A7F65" w:rsidRPr="00ED47C3">
          <w:rPr>
            <w:rStyle w:val="Hyperlink"/>
            <w:rFonts w:ascii="Times New Roman" w:hAnsi="Times New Roman" w:cs="Times New Roman"/>
          </w:rPr>
          <w:t>DUA.MTARequest@bmc.org</w:t>
        </w:r>
      </w:hyperlink>
      <w:r w:rsidR="009A7F65">
        <w:rPr>
          <w:rFonts w:ascii="Times New Roman" w:hAnsi="Times New Roman" w:cs="Times New Roman"/>
        </w:rPr>
        <w:t xml:space="preserve"> </w:t>
      </w:r>
      <w:r w:rsidR="007D4CBD" w:rsidRPr="006D45ED">
        <w:rPr>
          <w:rFonts w:ascii="Times New Roman" w:hAnsi="Times New Roman" w:cs="Times New Roman"/>
        </w:rPr>
        <w:t xml:space="preserve"> for assistance. </w:t>
      </w:r>
    </w:p>
    <w:p w14:paraId="64853F5E" w14:textId="4CFB23E6" w:rsidR="009002E2" w:rsidRDefault="009E0421" w:rsidP="005355E0">
      <w:pPr>
        <w:pStyle w:val="ListParagraph"/>
        <w:numPr>
          <w:ilvl w:val="0"/>
          <w:numId w:val="5"/>
        </w:numPr>
        <w:rPr>
          <w:rFonts w:ascii="Times New Roman" w:hAnsi="Times New Roman" w:cs="Times New Roman"/>
        </w:rPr>
      </w:pPr>
      <w:r w:rsidRPr="006D45ED">
        <w:rPr>
          <w:rFonts w:ascii="Times New Roman" w:hAnsi="Times New Roman" w:cs="Times New Roman"/>
          <w:b/>
        </w:rPr>
        <w:t>Information Technology</w:t>
      </w:r>
      <w:r w:rsidRPr="006D45ED">
        <w:rPr>
          <w:rFonts w:ascii="Times New Roman" w:hAnsi="Times New Roman" w:cs="Times New Roman"/>
        </w:rPr>
        <w:t xml:space="preserve">: </w:t>
      </w:r>
      <w:r w:rsidR="009002E2" w:rsidRPr="006D45ED">
        <w:rPr>
          <w:rFonts w:ascii="Times New Roman" w:hAnsi="Times New Roman" w:cs="Times New Roman"/>
        </w:rPr>
        <w:t>BMC</w:t>
      </w:r>
      <w:r w:rsidRPr="006D45ED">
        <w:rPr>
          <w:rFonts w:ascii="Times New Roman" w:hAnsi="Times New Roman" w:cs="Times New Roman"/>
        </w:rPr>
        <w:t xml:space="preserve"> </w:t>
      </w:r>
      <w:r w:rsidR="005355E0" w:rsidRPr="005355E0">
        <w:rPr>
          <w:rFonts w:ascii="Times New Roman" w:hAnsi="Times New Roman" w:cs="Times New Roman"/>
        </w:rPr>
        <w:t>discourages anyone taking</w:t>
      </w:r>
      <w:r w:rsidRPr="006D45ED">
        <w:rPr>
          <w:rFonts w:ascii="Times New Roman" w:hAnsi="Times New Roman" w:cs="Times New Roman"/>
        </w:rPr>
        <w:t xml:space="preserve"> </w:t>
      </w:r>
      <w:r w:rsidR="009002E2" w:rsidRPr="006D45ED">
        <w:rPr>
          <w:rFonts w:ascii="Times New Roman" w:hAnsi="Times New Roman" w:cs="Times New Roman"/>
        </w:rPr>
        <w:t xml:space="preserve">data on </w:t>
      </w:r>
      <w:r w:rsidR="005355E0" w:rsidRPr="005355E0">
        <w:rPr>
          <w:rFonts w:ascii="Times New Roman" w:hAnsi="Times New Roman" w:cs="Times New Roman"/>
        </w:rPr>
        <w:t xml:space="preserve">one’s </w:t>
      </w:r>
      <w:r w:rsidR="009002E2" w:rsidRPr="006D45ED">
        <w:rPr>
          <w:rFonts w:ascii="Times New Roman" w:hAnsi="Times New Roman" w:cs="Times New Roman"/>
        </w:rPr>
        <w:t xml:space="preserve">person </w:t>
      </w:r>
      <w:r w:rsidR="005355E0" w:rsidRPr="005355E0">
        <w:rPr>
          <w:rFonts w:ascii="Times New Roman" w:hAnsi="Times New Roman" w:cs="Times New Roman"/>
        </w:rPr>
        <w:t xml:space="preserve">or in possession on devices </w:t>
      </w:r>
      <w:r w:rsidR="009002E2" w:rsidRPr="006D45ED">
        <w:rPr>
          <w:rFonts w:ascii="Times New Roman" w:hAnsi="Times New Roman" w:cs="Times New Roman"/>
        </w:rPr>
        <w:t>through</w:t>
      </w:r>
      <w:r w:rsidRPr="006D45ED">
        <w:rPr>
          <w:rFonts w:ascii="Times New Roman" w:hAnsi="Times New Roman" w:cs="Times New Roman"/>
        </w:rPr>
        <w:t xml:space="preserve"> the airport </w:t>
      </w:r>
      <w:r w:rsidR="007D4CBD" w:rsidRPr="006D45ED">
        <w:rPr>
          <w:rFonts w:ascii="Times New Roman" w:hAnsi="Times New Roman" w:cs="Times New Roman"/>
        </w:rPr>
        <w:t>or</w:t>
      </w:r>
      <w:r w:rsidRPr="006D45ED">
        <w:rPr>
          <w:rFonts w:ascii="Times New Roman" w:hAnsi="Times New Roman" w:cs="Times New Roman"/>
        </w:rPr>
        <w:t xml:space="preserve"> customs. I</w:t>
      </w:r>
      <w:r w:rsidR="009002E2" w:rsidRPr="006D45ED">
        <w:rPr>
          <w:rFonts w:ascii="Times New Roman" w:hAnsi="Times New Roman" w:cs="Times New Roman"/>
        </w:rPr>
        <w:t xml:space="preserve">nstead </w:t>
      </w:r>
      <w:r w:rsidR="005355E0" w:rsidRPr="005355E0">
        <w:rPr>
          <w:rFonts w:ascii="Times New Roman" w:hAnsi="Times New Roman" w:cs="Times New Roman"/>
        </w:rPr>
        <w:t xml:space="preserve">BMC Staff or returning researchers/post-docs </w:t>
      </w:r>
      <w:r w:rsidR="009002E2" w:rsidRPr="006D45ED">
        <w:rPr>
          <w:rFonts w:ascii="Times New Roman" w:hAnsi="Times New Roman" w:cs="Times New Roman"/>
        </w:rPr>
        <w:t xml:space="preserve">should </w:t>
      </w:r>
      <w:r w:rsidR="005355E0" w:rsidRPr="005355E0">
        <w:rPr>
          <w:rFonts w:ascii="Times New Roman" w:hAnsi="Times New Roman" w:cs="Times New Roman"/>
        </w:rPr>
        <w:t>first see</w:t>
      </w:r>
      <w:r w:rsidRPr="006D45ED">
        <w:rPr>
          <w:rFonts w:ascii="Times New Roman" w:hAnsi="Times New Roman" w:cs="Times New Roman"/>
        </w:rPr>
        <w:t xml:space="preserve"> if a</w:t>
      </w:r>
      <w:r w:rsidR="009002E2" w:rsidRPr="006D45ED">
        <w:rPr>
          <w:rFonts w:ascii="Times New Roman" w:hAnsi="Times New Roman" w:cs="Times New Roman"/>
        </w:rPr>
        <w:t xml:space="preserve"> </w:t>
      </w:r>
      <w:r w:rsidRPr="006D45ED">
        <w:rPr>
          <w:rFonts w:ascii="Times New Roman" w:hAnsi="Times New Roman" w:cs="Times New Roman"/>
        </w:rPr>
        <w:t xml:space="preserve">BMC-authorized </w:t>
      </w:r>
      <w:r w:rsidR="009002E2" w:rsidRPr="006D45ED">
        <w:rPr>
          <w:rFonts w:ascii="Times New Roman" w:hAnsi="Times New Roman" w:cs="Times New Roman"/>
        </w:rPr>
        <w:t>ele</w:t>
      </w:r>
      <w:r w:rsidRPr="006D45ED">
        <w:rPr>
          <w:rFonts w:ascii="Times New Roman" w:hAnsi="Times New Roman" w:cs="Times New Roman"/>
        </w:rPr>
        <w:t>ctronic transfer/sharing or cloud storage method</w:t>
      </w:r>
      <w:r w:rsidR="009002E2" w:rsidRPr="006D45ED">
        <w:rPr>
          <w:rFonts w:ascii="Times New Roman" w:hAnsi="Times New Roman" w:cs="Times New Roman"/>
        </w:rPr>
        <w:t xml:space="preserve"> such as Box </w:t>
      </w:r>
      <w:r w:rsidRPr="006D45ED">
        <w:rPr>
          <w:rFonts w:ascii="Times New Roman" w:hAnsi="Times New Roman" w:cs="Times New Roman"/>
        </w:rPr>
        <w:t>is possible</w:t>
      </w:r>
      <w:r w:rsidR="009002E2" w:rsidRPr="006D45ED">
        <w:rPr>
          <w:rFonts w:ascii="Times New Roman" w:hAnsi="Times New Roman" w:cs="Times New Roman"/>
        </w:rPr>
        <w:t xml:space="preserve">. </w:t>
      </w:r>
      <w:r w:rsidRPr="006D45ED">
        <w:rPr>
          <w:rFonts w:ascii="Times New Roman" w:hAnsi="Times New Roman" w:cs="Times New Roman"/>
        </w:rPr>
        <w:t>IT will determine if this will be possible in your case.</w:t>
      </w:r>
      <w:r w:rsidR="005355E0" w:rsidRPr="005355E0">
        <w:rPr>
          <w:rFonts w:ascii="Times New Roman" w:hAnsi="Times New Roman" w:cs="Times New Roman"/>
        </w:rPr>
        <w:t xml:space="preserve"> </w:t>
      </w:r>
      <w:r w:rsidR="009002E2" w:rsidRPr="006D45ED">
        <w:rPr>
          <w:rFonts w:ascii="Times New Roman" w:hAnsi="Times New Roman" w:cs="Times New Roman"/>
        </w:rPr>
        <w:t>Only if this is not feasible is traveling with</w:t>
      </w:r>
      <w:r w:rsidR="007D4CBD" w:rsidRPr="006D45ED">
        <w:rPr>
          <w:rFonts w:ascii="Times New Roman" w:hAnsi="Times New Roman" w:cs="Times New Roman"/>
        </w:rPr>
        <w:t xml:space="preserve"> a copy of data</w:t>
      </w:r>
      <w:r w:rsidRPr="006D45ED">
        <w:rPr>
          <w:rFonts w:ascii="Times New Roman" w:hAnsi="Times New Roman" w:cs="Times New Roman"/>
        </w:rPr>
        <w:t xml:space="preserve"> an encrypted electronic device</w:t>
      </w:r>
      <w:r w:rsidR="009002E2" w:rsidRPr="006D45ED">
        <w:rPr>
          <w:rFonts w:ascii="Times New Roman" w:hAnsi="Times New Roman" w:cs="Times New Roman"/>
        </w:rPr>
        <w:t xml:space="preserve"> a possibility. </w:t>
      </w:r>
      <w:r w:rsidRPr="006D45ED">
        <w:rPr>
          <w:rFonts w:ascii="Times New Roman" w:hAnsi="Times New Roman" w:cs="Times New Roman"/>
        </w:rPr>
        <w:t xml:space="preserve">In that event, you need (i) sufficient encryption on an (ii) authorized device, (iii) approved by BMC IT. </w:t>
      </w:r>
      <w:r w:rsidR="009002E2" w:rsidRPr="006D45ED">
        <w:rPr>
          <w:rFonts w:ascii="Times New Roman" w:hAnsi="Times New Roman" w:cs="Times New Roman"/>
        </w:rPr>
        <w:t xml:space="preserve">Contact </w:t>
      </w:r>
      <w:hyperlink r:id="rId10" w:history="1">
        <w:r w:rsidR="007D4CBD" w:rsidRPr="006D45ED">
          <w:rPr>
            <w:rStyle w:val="Hyperlink"/>
            <w:rFonts w:ascii="Times New Roman" w:hAnsi="Times New Roman" w:cs="Times New Roman"/>
          </w:rPr>
          <w:t>DG-informationsecurity@bmc.org</w:t>
        </w:r>
      </w:hyperlink>
      <w:r w:rsidR="007D4CBD" w:rsidRPr="006D45ED">
        <w:rPr>
          <w:rFonts w:ascii="Times New Roman" w:hAnsi="Times New Roman" w:cs="Times New Roman"/>
        </w:rPr>
        <w:t xml:space="preserve"> </w:t>
      </w:r>
      <w:r w:rsidR="009002E2" w:rsidRPr="006D45ED">
        <w:rPr>
          <w:rFonts w:ascii="Times New Roman" w:hAnsi="Times New Roman" w:cs="Times New Roman"/>
        </w:rPr>
        <w:t xml:space="preserve">for an IT travel consult and authorization. </w:t>
      </w:r>
    </w:p>
    <w:p w14:paraId="599D0672" w14:textId="24F5C3FA" w:rsidR="005355E0" w:rsidRPr="006D45ED" w:rsidRDefault="005355E0" w:rsidP="005355E0">
      <w:pPr>
        <w:pStyle w:val="ListParagraph"/>
        <w:numPr>
          <w:ilvl w:val="0"/>
          <w:numId w:val="5"/>
        </w:numPr>
        <w:rPr>
          <w:rFonts w:ascii="Times New Roman" w:hAnsi="Times New Roman" w:cs="Times New Roman"/>
        </w:rPr>
      </w:pPr>
      <w:r>
        <w:rPr>
          <w:rFonts w:ascii="Times New Roman" w:hAnsi="Times New Roman" w:cs="Times New Roman"/>
          <w:b/>
        </w:rPr>
        <w:t>Traveling with Data:</w:t>
      </w:r>
      <w:r w:rsidRPr="006D45ED">
        <w:rPr>
          <w:rFonts w:ascii="Times New Roman" w:hAnsi="Times New Roman" w:cs="Times New Roman"/>
        </w:rPr>
        <w:t xml:space="preserve"> If IT determines you may take data on an authorized device and travel with it to your destination institution, then you must have in your possession, on your person, (1) copies of any executed agre</w:t>
      </w:r>
      <w:r w:rsidR="006D45ED" w:rsidRPr="006D45ED">
        <w:rPr>
          <w:rFonts w:ascii="Times New Roman" w:hAnsi="Times New Roman" w:cs="Times New Roman"/>
        </w:rPr>
        <w:t>ements related to the data and (2) a signed copy of the Authorization Letter, complete with contacts.</w:t>
      </w:r>
    </w:p>
    <w:p w14:paraId="4CB824D1" w14:textId="77777777" w:rsidR="005355E0" w:rsidRDefault="007F65A4">
      <w:pPr>
        <w:rPr>
          <w:rFonts w:ascii="Times New Roman" w:hAnsi="Times New Roman" w:cs="Times New Roman"/>
        </w:rPr>
      </w:pPr>
      <w:r w:rsidRPr="006D45ED">
        <w:rPr>
          <w:rFonts w:ascii="Times New Roman" w:hAnsi="Times New Roman" w:cs="Times New Roman"/>
        </w:rPr>
        <w:tab/>
      </w:r>
    </w:p>
    <w:p w14:paraId="2B76B9B0" w14:textId="2F3D326B" w:rsidR="007F65A4" w:rsidRDefault="005355E0" w:rsidP="005355E0">
      <w:pPr>
        <w:pStyle w:val="ListParagraph"/>
        <w:numPr>
          <w:ilvl w:val="0"/>
          <w:numId w:val="3"/>
        </w:numPr>
        <w:ind w:left="720"/>
        <w:rPr>
          <w:rFonts w:ascii="Times New Roman Bold" w:hAnsi="Times New Roman Bold" w:cs="Times New Roman"/>
          <w:b/>
          <w:caps/>
          <w:sz w:val="24"/>
        </w:rPr>
      </w:pPr>
      <w:r>
        <w:rPr>
          <w:rFonts w:ascii="Times New Roman Bold" w:hAnsi="Times New Roman Bold" w:cs="Times New Roman"/>
          <w:b/>
          <w:caps/>
          <w:sz w:val="24"/>
        </w:rPr>
        <w:t xml:space="preserve">authorization </w:t>
      </w:r>
      <w:r w:rsidRPr="005355E0">
        <w:rPr>
          <w:rFonts w:ascii="Times New Roman Bold" w:hAnsi="Times New Roman Bold" w:cs="Times New Roman"/>
          <w:b/>
          <w:caps/>
          <w:sz w:val="24"/>
        </w:rPr>
        <w:t>Letter Instructions</w:t>
      </w:r>
      <w:r w:rsidR="007F65A4" w:rsidRPr="006D45ED">
        <w:rPr>
          <w:rFonts w:ascii="Times New Roman Bold" w:hAnsi="Times New Roman Bold" w:cs="Times New Roman"/>
          <w:b/>
          <w:caps/>
          <w:sz w:val="24"/>
        </w:rPr>
        <w:t xml:space="preserve"> </w:t>
      </w:r>
    </w:p>
    <w:p w14:paraId="5DFB61F8" w14:textId="77777777" w:rsidR="006D45ED" w:rsidRPr="006D45ED" w:rsidRDefault="006D45ED" w:rsidP="006D45ED">
      <w:pPr>
        <w:pStyle w:val="ListParagraph"/>
        <w:rPr>
          <w:rFonts w:ascii="Times New Roman Bold" w:hAnsi="Times New Roman Bold" w:cs="Times New Roman"/>
          <w:b/>
          <w:sz w:val="24"/>
        </w:rPr>
      </w:pPr>
    </w:p>
    <w:p w14:paraId="0FEA571D" w14:textId="060C800C" w:rsidR="006D45ED" w:rsidRPr="006D45ED" w:rsidRDefault="006D45ED" w:rsidP="006D45ED">
      <w:pPr>
        <w:rPr>
          <w:rFonts w:ascii="Times New Roman" w:hAnsi="Times New Roman" w:cs="Times New Roman"/>
        </w:rPr>
      </w:pPr>
      <w:r w:rsidRPr="006D45ED">
        <w:rPr>
          <w:rFonts w:ascii="Times New Roman" w:hAnsi="Times New Roman" w:cs="Times New Roman"/>
        </w:rPr>
        <w:t xml:space="preserve">These instructions are intended to assist in completing the Authorization Letter for Traveling with Electronic Data document. </w:t>
      </w:r>
    </w:p>
    <w:p w14:paraId="31B4F44A" w14:textId="77777777" w:rsidR="006D45ED" w:rsidRPr="006D45ED" w:rsidRDefault="006D45ED" w:rsidP="006D45ED">
      <w:pPr>
        <w:pStyle w:val="ListParagraph"/>
        <w:rPr>
          <w:rFonts w:ascii="Times New Roman Bold" w:hAnsi="Times New Roman Bold" w:cs="Times New Roman"/>
          <w:b/>
          <w:sz w:val="24"/>
        </w:rPr>
      </w:pPr>
    </w:p>
    <w:p w14:paraId="355C7DB2" w14:textId="77777777" w:rsidR="007C3266" w:rsidRPr="006D45ED" w:rsidRDefault="00D028CD" w:rsidP="007C3266">
      <w:pPr>
        <w:pStyle w:val="ListParagraph"/>
        <w:numPr>
          <w:ilvl w:val="0"/>
          <w:numId w:val="1"/>
        </w:numPr>
        <w:rPr>
          <w:rFonts w:ascii="Times New Roman" w:hAnsi="Times New Roman" w:cs="Times New Roman"/>
        </w:rPr>
      </w:pPr>
      <w:r w:rsidRPr="006D45ED">
        <w:rPr>
          <w:rFonts w:ascii="Times New Roman" w:hAnsi="Times New Roman" w:cs="Times New Roman"/>
          <w:b/>
        </w:rPr>
        <w:t>Identification</w:t>
      </w:r>
      <w:r w:rsidRPr="006D45ED">
        <w:rPr>
          <w:rFonts w:ascii="Times New Roman" w:hAnsi="Times New Roman" w:cs="Times New Roman"/>
        </w:rPr>
        <w:t xml:space="preserve">: </w:t>
      </w:r>
      <w:r w:rsidR="007C3266" w:rsidRPr="006D45ED">
        <w:rPr>
          <w:rFonts w:ascii="Times New Roman" w:hAnsi="Times New Roman" w:cs="Times New Roman"/>
        </w:rPr>
        <w:t xml:space="preserve">Provide the full name and credentials of the individual who will travel with the BMC Data “Data Holder”. </w:t>
      </w:r>
    </w:p>
    <w:p w14:paraId="384EF4C0" w14:textId="77777777" w:rsidR="007C3266" w:rsidRPr="006D45ED" w:rsidRDefault="00D028CD" w:rsidP="007C3266">
      <w:pPr>
        <w:pStyle w:val="ListParagraph"/>
        <w:numPr>
          <w:ilvl w:val="0"/>
          <w:numId w:val="1"/>
        </w:numPr>
        <w:rPr>
          <w:rFonts w:ascii="Times New Roman" w:hAnsi="Times New Roman" w:cs="Times New Roman"/>
        </w:rPr>
      </w:pPr>
      <w:r w:rsidRPr="006D45ED">
        <w:rPr>
          <w:rFonts w:ascii="Times New Roman" w:hAnsi="Times New Roman" w:cs="Times New Roman"/>
          <w:b/>
        </w:rPr>
        <w:t>Role or Position</w:t>
      </w:r>
      <w:r w:rsidRPr="006D45ED">
        <w:rPr>
          <w:rFonts w:ascii="Times New Roman" w:hAnsi="Times New Roman" w:cs="Times New Roman"/>
        </w:rPr>
        <w:t xml:space="preserve">: </w:t>
      </w:r>
      <w:r w:rsidR="007C3266" w:rsidRPr="006D45ED">
        <w:rPr>
          <w:rFonts w:ascii="Times New Roman" w:hAnsi="Times New Roman" w:cs="Times New Roman"/>
        </w:rPr>
        <w:t>Provide the Data Holder’s role at BMC, whether it is post-doc, trainee, medical resident, senior scientist, visiting scientist, etc. in order to inform Customs/Border Control how the Data Holder relates to BMC.</w:t>
      </w:r>
    </w:p>
    <w:p w14:paraId="4810307B" w14:textId="77777777" w:rsidR="007C3266" w:rsidRPr="006D45ED" w:rsidRDefault="00D028CD" w:rsidP="007C3266">
      <w:pPr>
        <w:pStyle w:val="ListParagraph"/>
        <w:numPr>
          <w:ilvl w:val="0"/>
          <w:numId w:val="1"/>
        </w:numPr>
        <w:rPr>
          <w:rFonts w:ascii="Times New Roman" w:hAnsi="Times New Roman" w:cs="Times New Roman"/>
        </w:rPr>
      </w:pPr>
      <w:r w:rsidRPr="006D45ED">
        <w:rPr>
          <w:rFonts w:ascii="Times New Roman" w:hAnsi="Times New Roman" w:cs="Times New Roman"/>
          <w:b/>
        </w:rPr>
        <w:t>Data Description</w:t>
      </w:r>
      <w:r w:rsidRPr="006D45ED">
        <w:rPr>
          <w:rFonts w:ascii="Times New Roman" w:hAnsi="Times New Roman" w:cs="Times New Roman"/>
        </w:rPr>
        <w:t xml:space="preserve">: </w:t>
      </w:r>
      <w:r w:rsidR="007C3266" w:rsidRPr="006D45ED">
        <w:rPr>
          <w:rFonts w:ascii="Times New Roman" w:hAnsi="Times New Roman" w:cs="Times New Roman"/>
        </w:rPr>
        <w:t xml:space="preserve">Describe the Data, tying it to the specific BMC-related project and giving data type, so that Customs/Border Control understands clearly what the Data is. </w:t>
      </w:r>
    </w:p>
    <w:p w14:paraId="73E402D7" w14:textId="014C6BCF" w:rsidR="00901B9E" w:rsidRPr="006D45ED" w:rsidRDefault="00901B9E" w:rsidP="007C3266">
      <w:pPr>
        <w:pStyle w:val="ListParagraph"/>
        <w:numPr>
          <w:ilvl w:val="0"/>
          <w:numId w:val="1"/>
        </w:numPr>
        <w:rPr>
          <w:rFonts w:ascii="Times New Roman" w:hAnsi="Times New Roman" w:cs="Times New Roman"/>
        </w:rPr>
      </w:pPr>
      <w:r w:rsidRPr="006D45ED">
        <w:rPr>
          <w:rFonts w:ascii="Times New Roman" w:hAnsi="Times New Roman" w:cs="Times New Roman"/>
          <w:b/>
        </w:rPr>
        <w:t>Data Ownership</w:t>
      </w:r>
      <w:r w:rsidRPr="006D45ED">
        <w:rPr>
          <w:rFonts w:ascii="Times New Roman" w:hAnsi="Times New Roman" w:cs="Times New Roman"/>
        </w:rPr>
        <w:t xml:space="preserve">; </w:t>
      </w:r>
      <w:r w:rsidRPr="006D45ED">
        <w:rPr>
          <w:rFonts w:ascii="Times New Roman" w:hAnsi="Times New Roman" w:cs="Times New Roman"/>
          <w:b/>
        </w:rPr>
        <w:t>Authorized Possession/Use</w:t>
      </w:r>
      <w:r w:rsidRPr="006D45ED">
        <w:rPr>
          <w:rFonts w:ascii="Times New Roman" w:hAnsi="Times New Roman" w:cs="Times New Roman"/>
        </w:rPr>
        <w:t xml:space="preserve">:  To assure Customs/Border Control or the FBI that the Data Holder is taking an authorized copy of the data, with ownership and secure storage remaining in the United States, the Data Holder should carry with them any agreements relating to the Data. They should have them on hand to present to Customs/Border Control or the FBI as needed. These agreements will serve as backup for the Letter. </w:t>
      </w:r>
      <w:r w:rsidR="009E4337" w:rsidRPr="006D45ED">
        <w:rPr>
          <w:rFonts w:ascii="Times New Roman" w:hAnsi="Times New Roman" w:cs="Times New Roman"/>
        </w:rPr>
        <w:t xml:space="preserve">If there is a different arrangement in place, please describe, and carry those relevant agreements for support. </w:t>
      </w:r>
    </w:p>
    <w:p w14:paraId="3020CA82" w14:textId="77777777" w:rsidR="007C3266" w:rsidRPr="006D45ED" w:rsidRDefault="00D028CD" w:rsidP="007C3266">
      <w:pPr>
        <w:pStyle w:val="ListParagraph"/>
        <w:numPr>
          <w:ilvl w:val="0"/>
          <w:numId w:val="1"/>
        </w:numPr>
        <w:rPr>
          <w:rFonts w:ascii="Times New Roman" w:hAnsi="Times New Roman" w:cs="Times New Roman"/>
        </w:rPr>
      </w:pPr>
      <w:r w:rsidRPr="006D45ED">
        <w:rPr>
          <w:rFonts w:ascii="Times New Roman" w:hAnsi="Times New Roman" w:cs="Times New Roman"/>
          <w:b/>
        </w:rPr>
        <w:t>Authorized Purpose</w:t>
      </w:r>
      <w:r w:rsidRPr="006D45ED">
        <w:rPr>
          <w:rFonts w:ascii="Times New Roman" w:hAnsi="Times New Roman" w:cs="Times New Roman"/>
        </w:rPr>
        <w:t xml:space="preserve">: </w:t>
      </w:r>
      <w:r w:rsidR="007C3266" w:rsidRPr="006D45ED">
        <w:rPr>
          <w:rFonts w:ascii="Times New Roman" w:hAnsi="Times New Roman" w:cs="Times New Roman"/>
        </w:rPr>
        <w:t xml:space="preserve">Clearly describe the authorized purpose for which the Data Holder has possession of and is travelling with the Data. For example, if BMC has a collaboration agreement in place between BMC and the destination institution in the foreign country the Data Holder is travelling, and the Data Holder is transporting the Data to carry out research authorized via that agreement, describe this. </w:t>
      </w:r>
    </w:p>
    <w:p w14:paraId="75059F4F" w14:textId="77777777" w:rsidR="007C3266" w:rsidRPr="006D45ED" w:rsidRDefault="007C3266" w:rsidP="007C3266">
      <w:pPr>
        <w:pStyle w:val="ListParagraph"/>
        <w:numPr>
          <w:ilvl w:val="1"/>
          <w:numId w:val="1"/>
        </w:numPr>
        <w:rPr>
          <w:rFonts w:ascii="Times New Roman" w:hAnsi="Times New Roman" w:cs="Times New Roman"/>
        </w:rPr>
      </w:pPr>
      <w:r w:rsidRPr="006D45ED">
        <w:rPr>
          <w:rFonts w:ascii="Times New Roman" w:hAnsi="Times New Roman" w:cs="Times New Roman"/>
        </w:rPr>
        <w:t xml:space="preserve">If the purpose is tied to an agreement between BMC and the destination foreign institution, the Data Holder should also have in their possession a copy of such agreement and any other Data-related agreement to present to Customs/Border Control. </w:t>
      </w:r>
    </w:p>
    <w:p w14:paraId="73BDA1D7" w14:textId="2FD0D055" w:rsidR="007C3266" w:rsidRPr="006D45ED" w:rsidRDefault="00D028CD" w:rsidP="007C3266">
      <w:pPr>
        <w:pStyle w:val="ListParagraph"/>
        <w:numPr>
          <w:ilvl w:val="0"/>
          <w:numId w:val="1"/>
        </w:numPr>
        <w:rPr>
          <w:rFonts w:ascii="Times New Roman" w:hAnsi="Times New Roman" w:cs="Times New Roman"/>
        </w:rPr>
      </w:pPr>
      <w:r w:rsidRPr="006D45ED">
        <w:rPr>
          <w:rFonts w:ascii="Times New Roman" w:hAnsi="Times New Roman" w:cs="Times New Roman"/>
          <w:b/>
        </w:rPr>
        <w:t>Transfer Method</w:t>
      </w:r>
      <w:r w:rsidRPr="006D45ED">
        <w:rPr>
          <w:rFonts w:ascii="Times New Roman" w:hAnsi="Times New Roman" w:cs="Times New Roman"/>
        </w:rPr>
        <w:t xml:space="preserve">: </w:t>
      </w:r>
      <w:r w:rsidR="00203D6D" w:rsidRPr="006D45ED">
        <w:rPr>
          <w:rFonts w:ascii="Times New Roman" w:hAnsi="Times New Roman" w:cs="Times New Roman"/>
        </w:rPr>
        <w:t>The PI should have counseled the Data Holder</w:t>
      </w:r>
      <w:r w:rsidR="004E1620" w:rsidRPr="006D45ED">
        <w:rPr>
          <w:rFonts w:ascii="Times New Roman" w:hAnsi="Times New Roman" w:cs="Times New Roman"/>
        </w:rPr>
        <w:t xml:space="preserve"> (if Data Holder is not the PI)</w:t>
      </w:r>
      <w:r w:rsidR="00203D6D" w:rsidRPr="006D45ED">
        <w:rPr>
          <w:rFonts w:ascii="Times New Roman" w:hAnsi="Times New Roman" w:cs="Times New Roman"/>
        </w:rPr>
        <w:t xml:space="preserve"> to see if the Data could be shared securely in other ways that do not involve physical travel with the Data, and travelling with the Data should be determined to be the only way to achieve the authorized research purpose. </w:t>
      </w:r>
      <w:r w:rsidR="007C3266" w:rsidRPr="006D45ED">
        <w:rPr>
          <w:rFonts w:ascii="Times New Roman" w:hAnsi="Times New Roman" w:cs="Times New Roman"/>
        </w:rPr>
        <w:t>The Data must only be located on and transported via secure, BMC-</w:t>
      </w:r>
      <w:r w:rsidR="007C3266" w:rsidRPr="006D45ED">
        <w:rPr>
          <w:rFonts w:ascii="Times New Roman" w:hAnsi="Times New Roman" w:cs="Times New Roman"/>
        </w:rPr>
        <w:lastRenderedPageBreak/>
        <w:t>vetted and approved devices for this purpose. These devices shall be as limited as possible, and shall be authorized by BMC Research Information Security (RIS) prior to travel.</w:t>
      </w:r>
    </w:p>
    <w:p w14:paraId="4CF6B6F5" w14:textId="77777777" w:rsidR="007C3266" w:rsidRPr="006D45ED" w:rsidRDefault="00D028CD" w:rsidP="007C3266">
      <w:pPr>
        <w:pStyle w:val="ListParagraph"/>
        <w:numPr>
          <w:ilvl w:val="0"/>
          <w:numId w:val="1"/>
        </w:numPr>
        <w:rPr>
          <w:rFonts w:ascii="Times New Roman" w:hAnsi="Times New Roman" w:cs="Times New Roman"/>
        </w:rPr>
      </w:pPr>
      <w:r w:rsidRPr="006D45ED">
        <w:rPr>
          <w:rFonts w:ascii="Times New Roman" w:hAnsi="Times New Roman" w:cs="Times New Roman"/>
          <w:b/>
        </w:rPr>
        <w:t>Travel Dates</w:t>
      </w:r>
      <w:r w:rsidRPr="006D45ED">
        <w:rPr>
          <w:rFonts w:ascii="Times New Roman" w:hAnsi="Times New Roman" w:cs="Times New Roman"/>
        </w:rPr>
        <w:t xml:space="preserve">: </w:t>
      </w:r>
      <w:r w:rsidR="007C3266" w:rsidRPr="006D45ED">
        <w:rPr>
          <w:rFonts w:ascii="Times New Roman" w:hAnsi="Times New Roman" w:cs="Times New Roman"/>
        </w:rPr>
        <w:t xml:space="preserve">The Data Holder must have concrete dates of travel planned and provided to the PI for custody of the Data. </w:t>
      </w:r>
    </w:p>
    <w:p w14:paraId="2FD5A69A" w14:textId="77777777" w:rsidR="00D028CD" w:rsidRPr="006D45ED" w:rsidRDefault="00D028CD" w:rsidP="00D028CD">
      <w:pPr>
        <w:pStyle w:val="ListParagraph"/>
        <w:numPr>
          <w:ilvl w:val="0"/>
          <w:numId w:val="1"/>
        </w:numPr>
        <w:rPr>
          <w:rFonts w:ascii="Times New Roman" w:hAnsi="Times New Roman" w:cs="Times New Roman"/>
        </w:rPr>
      </w:pPr>
      <w:r w:rsidRPr="006D45ED">
        <w:rPr>
          <w:rFonts w:ascii="Times New Roman" w:hAnsi="Times New Roman" w:cs="Times New Roman"/>
          <w:b/>
        </w:rPr>
        <w:t>Final Plan/Destination</w:t>
      </w:r>
      <w:r w:rsidRPr="006D45ED">
        <w:rPr>
          <w:rFonts w:ascii="Times New Roman" w:hAnsi="Times New Roman" w:cs="Times New Roman"/>
        </w:rPr>
        <w:t xml:space="preserve">: </w:t>
      </w:r>
      <w:r w:rsidR="007C3266" w:rsidRPr="006D45ED">
        <w:rPr>
          <w:rFonts w:ascii="Times New Roman" w:hAnsi="Times New Roman" w:cs="Times New Roman"/>
        </w:rPr>
        <w:t xml:space="preserve">The PI shall provide a statement regarding the final plan and status of the Data Holder, whether they intend to and will return to BMC under </w:t>
      </w:r>
      <w:r w:rsidRPr="006D45ED">
        <w:rPr>
          <w:rFonts w:ascii="Times New Roman" w:hAnsi="Times New Roman" w:cs="Times New Roman"/>
        </w:rPr>
        <w:t>the PI’s supervision, or if they will remain at the foreign institution in a separate role.</w:t>
      </w:r>
    </w:p>
    <w:p w14:paraId="3265345E" w14:textId="77777777" w:rsidR="00D028CD" w:rsidRPr="006D45ED" w:rsidRDefault="00203D6D" w:rsidP="00D028CD">
      <w:pPr>
        <w:pStyle w:val="ListParagraph"/>
        <w:numPr>
          <w:ilvl w:val="0"/>
          <w:numId w:val="1"/>
        </w:numPr>
        <w:rPr>
          <w:rFonts w:ascii="Times New Roman" w:hAnsi="Times New Roman" w:cs="Times New Roman"/>
        </w:rPr>
      </w:pPr>
      <w:r w:rsidRPr="006D45ED">
        <w:rPr>
          <w:rFonts w:ascii="Times New Roman" w:hAnsi="Times New Roman" w:cs="Times New Roman"/>
          <w:b/>
        </w:rPr>
        <w:t>Contacts</w:t>
      </w:r>
      <w:r w:rsidRPr="006D45ED">
        <w:rPr>
          <w:rFonts w:ascii="Times New Roman" w:hAnsi="Times New Roman" w:cs="Times New Roman"/>
        </w:rPr>
        <w:t xml:space="preserve">: If detained by Customs/Border Control or the FBI, the Data Holder may be questioned, in which case the detainers may require additional information before release of the detainee. Provide authorized contacts that Customs/Border Control or the FBI may contact for such purpose. </w:t>
      </w:r>
    </w:p>
    <w:p w14:paraId="6F96CC7E" w14:textId="23411DC5" w:rsidR="00203D6D" w:rsidRPr="006D45ED" w:rsidRDefault="00203D6D" w:rsidP="00D028CD">
      <w:pPr>
        <w:pStyle w:val="ListParagraph"/>
        <w:numPr>
          <w:ilvl w:val="0"/>
          <w:numId w:val="1"/>
        </w:numPr>
        <w:rPr>
          <w:rFonts w:ascii="Times New Roman" w:hAnsi="Times New Roman" w:cs="Times New Roman"/>
        </w:rPr>
      </w:pPr>
      <w:r w:rsidRPr="006D45ED">
        <w:rPr>
          <w:rFonts w:ascii="Times New Roman" w:hAnsi="Times New Roman" w:cs="Times New Roman"/>
          <w:b/>
        </w:rPr>
        <w:t>Final Authorizations</w:t>
      </w:r>
      <w:r w:rsidRPr="006D45ED">
        <w:rPr>
          <w:rFonts w:ascii="Times New Roman" w:hAnsi="Times New Roman" w:cs="Times New Roman"/>
        </w:rPr>
        <w:t>: This Letter authorizing the Data Holder to possess and travel with the BMC Data must be reviewed and signed by the Principal Investigator and also reviewed and signed off on by [Chief Compliance Officer, Research Compliance, or Research Ops].</w:t>
      </w:r>
      <w:r w:rsidR="004E1620" w:rsidRPr="006D45ED">
        <w:rPr>
          <w:rFonts w:ascii="Times New Roman" w:hAnsi="Times New Roman" w:cs="Times New Roman"/>
        </w:rPr>
        <w:t xml:space="preserve"> In order to receive final authorization, please provide the following information along with the request for authorization: </w:t>
      </w:r>
    </w:p>
    <w:p w14:paraId="78D52032" w14:textId="13AE914A" w:rsidR="004E1620" w:rsidRPr="006D45ED" w:rsidRDefault="004E1620" w:rsidP="007D422C">
      <w:pPr>
        <w:pStyle w:val="ListParagraph"/>
        <w:numPr>
          <w:ilvl w:val="1"/>
          <w:numId w:val="1"/>
        </w:numPr>
        <w:rPr>
          <w:rFonts w:ascii="Times New Roman" w:hAnsi="Times New Roman" w:cs="Times New Roman"/>
        </w:rPr>
      </w:pPr>
      <w:r w:rsidRPr="006D45ED">
        <w:rPr>
          <w:rFonts w:ascii="Times New Roman" w:hAnsi="Times New Roman" w:cs="Times New Roman"/>
          <w:b/>
        </w:rPr>
        <w:t xml:space="preserve"> </w:t>
      </w:r>
      <w:r w:rsidRPr="006D45ED">
        <w:rPr>
          <w:rFonts w:ascii="Times New Roman" w:hAnsi="Times New Roman" w:cs="Times New Roman"/>
        </w:rPr>
        <w:t>Any agreement(s) associated with the Data</w:t>
      </w:r>
    </w:p>
    <w:p w14:paraId="79DBA282" w14:textId="0F625DD0" w:rsidR="004E1620" w:rsidRPr="006D45ED" w:rsidRDefault="004E1620" w:rsidP="007D422C">
      <w:pPr>
        <w:pStyle w:val="ListParagraph"/>
        <w:numPr>
          <w:ilvl w:val="1"/>
          <w:numId w:val="1"/>
        </w:numPr>
        <w:rPr>
          <w:rFonts w:ascii="Times New Roman" w:hAnsi="Times New Roman" w:cs="Times New Roman"/>
        </w:rPr>
      </w:pPr>
      <w:r w:rsidRPr="006D45ED">
        <w:rPr>
          <w:rFonts w:ascii="Times New Roman" w:hAnsi="Times New Roman" w:cs="Times New Roman"/>
        </w:rPr>
        <w:t xml:space="preserve"> Any associated IRB H#(s) </w:t>
      </w:r>
    </w:p>
    <w:p w14:paraId="2B0883F3" w14:textId="00BAC05F" w:rsidR="004E1620" w:rsidRPr="006D45ED" w:rsidRDefault="004E1620" w:rsidP="007D422C">
      <w:pPr>
        <w:pStyle w:val="ListParagraph"/>
        <w:numPr>
          <w:ilvl w:val="1"/>
          <w:numId w:val="1"/>
        </w:numPr>
        <w:rPr>
          <w:rFonts w:ascii="Times New Roman" w:hAnsi="Times New Roman" w:cs="Times New Roman"/>
        </w:rPr>
      </w:pPr>
      <w:r w:rsidRPr="006D45ED">
        <w:rPr>
          <w:rFonts w:ascii="Times New Roman" w:hAnsi="Times New Roman" w:cs="Times New Roman"/>
        </w:rPr>
        <w:t xml:space="preserve">Description of reasons for travel </w:t>
      </w:r>
    </w:p>
    <w:sectPr w:rsidR="004E1620" w:rsidRPr="006D45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7E61" w14:textId="77777777" w:rsidR="006E618A" w:rsidRDefault="006E618A" w:rsidP="00EE17C7">
      <w:pPr>
        <w:spacing w:after="0" w:line="240" w:lineRule="auto"/>
      </w:pPr>
      <w:r>
        <w:separator/>
      </w:r>
    </w:p>
  </w:endnote>
  <w:endnote w:type="continuationSeparator" w:id="0">
    <w:p w14:paraId="782C23A9" w14:textId="77777777" w:rsidR="006E618A" w:rsidRDefault="006E618A" w:rsidP="00EE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25B74" w14:textId="77777777" w:rsidR="006E618A" w:rsidRDefault="006E618A" w:rsidP="00EE17C7">
      <w:pPr>
        <w:spacing w:after="0" w:line="240" w:lineRule="auto"/>
      </w:pPr>
      <w:r>
        <w:separator/>
      </w:r>
    </w:p>
  </w:footnote>
  <w:footnote w:type="continuationSeparator" w:id="0">
    <w:p w14:paraId="6E55AD0C" w14:textId="77777777" w:rsidR="006E618A" w:rsidRDefault="006E618A" w:rsidP="00EE1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7360"/>
    <w:multiLevelType w:val="hybridMultilevel"/>
    <w:tmpl w:val="AA80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958C6"/>
    <w:multiLevelType w:val="hybridMultilevel"/>
    <w:tmpl w:val="54A8224E"/>
    <w:lvl w:ilvl="0" w:tplc="4078C440">
      <w:start w:val="1"/>
      <w:numFmt w:val="upperRoman"/>
      <w:lvlText w:val="%1."/>
      <w:lvlJc w:val="left"/>
      <w:pPr>
        <w:ind w:left="1080" w:hanging="720"/>
      </w:pPr>
      <w:rPr>
        <w:rFonts w:ascii="Times New Roman Bold" w:hAns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C2435"/>
    <w:multiLevelType w:val="hybridMultilevel"/>
    <w:tmpl w:val="7EAAB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22C9C"/>
    <w:multiLevelType w:val="hybridMultilevel"/>
    <w:tmpl w:val="4B7A0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C20A0"/>
    <w:multiLevelType w:val="hybridMultilevel"/>
    <w:tmpl w:val="7516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66"/>
    <w:rsid w:val="00025485"/>
    <w:rsid w:val="001806D1"/>
    <w:rsid w:val="001947FC"/>
    <w:rsid w:val="00203D6D"/>
    <w:rsid w:val="002E1BF5"/>
    <w:rsid w:val="00313367"/>
    <w:rsid w:val="003546E3"/>
    <w:rsid w:val="003D7DCF"/>
    <w:rsid w:val="003F1F8B"/>
    <w:rsid w:val="004E1620"/>
    <w:rsid w:val="004F51AD"/>
    <w:rsid w:val="005355E0"/>
    <w:rsid w:val="005B7B8C"/>
    <w:rsid w:val="005E04D4"/>
    <w:rsid w:val="005F5341"/>
    <w:rsid w:val="006D3C88"/>
    <w:rsid w:val="006D45ED"/>
    <w:rsid w:val="006E618A"/>
    <w:rsid w:val="00734F64"/>
    <w:rsid w:val="007C3266"/>
    <w:rsid w:val="007D422C"/>
    <w:rsid w:val="007D4CBD"/>
    <w:rsid w:val="007F65A4"/>
    <w:rsid w:val="009002E2"/>
    <w:rsid w:val="00901B9E"/>
    <w:rsid w:val="00910AAF"/>
    <w:rsid w:val="009A3803"/>
    <w:rsid w:val="009A7F65"/>
    <w:rsid w:val="009E0421"/>
    <w:rsid w:val="009E4337"/>
    <w:rsid w:val="009E52DC"/>
    <w:rsid w:val="00A15DD7"/>
    <w:rsid w:val="00A75FBD"/>
    <w:rsid w:val="00AD02CB"/>
    <w:rsid w:val="00B40254"/>
    <w:rsid w:val="00BF0FCE"/>
    <w:rsid w:val="00C24E37"/>
    <w:rsid w:val="00CE4ACF"/>
    <w:rsid w:val="00D028CD"/>
    <w:rsid w:val="00D35A00"/>
    <w:rsid w:val="00E165B2"/>
    <w:rsid w:val="00EA54CA"/>
    <w:rsid w:val="00EE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5B0E0"/>
  <w15:chartTrackingRefBased/>
  <w15:docId w15:val="{BB0A7068-FE50-49F0-9514-0E8B0504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266"/>
    <w:pPr>
      <w:ind w:left="720"/>
      <w:contextualSpacing/>
    </w:pPr>
  </w:style>
  <w:style w:type="character" w:styleId="CommentReference">
    <w:name w:val="annotation reference"/>
    <w:basedOn w:val="DefaultParagraphFont"/>
    <w:uiPriority w:val="99"/>
    <w:semiHidden/>
    <w:unhideWhenUsed/>
    <w:rsid w:val="00203D6D"/>
    <w:rPr>
      <w:sz w:val="16"/>
      <w:szCs w:val="16"/>
    </w:rPr>
  </w:style>
  <w:style w:type="paragraph" w:styleId="CommentText">
    <w:name w:val="annotation text"/>
    <w:basedOn w:val="Normal"/>
    <w:link w:val="CommentTextChar"/>
    <w:uiPriority w:val="99"/>
    <w:semiHidden/>
    <w:unhideWhenUsed/>
    <w:rsid w:val="00203D6D"/>
    <w:pPr>
      <w:spacing w:line="240" w:lineRule="auto"/>
    </w:pPr>
    <w:rPr>
      <w:sz w:val="20"/>
      <w:szCs w:val="20"/>
    </w:rPr>
  </w:style>
  <w:style w:type="character" w:customStyle="1" w:styleId="CommentTextChar">
    <w:name w:val="Comment Text Char"/>
    <w:basedOn w:val="DefaultParagraphFont"/>
    <w:link w:val="CommentText"/>
    <w:uiPriority w:val="99"/>
    <w:semiHidden/>
    <w:rsid w:val="00203D6D"/>
    <w:rPr>
      <w:sz w:val="20"/>
      <w:szCs w:val="20"/>
    </w:rPr>
  </w:style>
  <w:style w:type="paragraph" w:styleId="CommentSubject">
    <w:name w:val="annotation subject"/>
    <w:basedOn w:val="CommentText"/>
    <w:next w:val="CommentText"/>
    <w:link w:val="CommentSubjectChar"/>
    <w:uiPriority w:val="99"/>
    <w:semiHidden/>
    <w:unhideWhenUsed/>
    <w:rsid w:val="00203D6D"/>
    <w:rPr>
      <w:b/>
      <w:bCs/>
    </w:rPr>
  </w:style>
  <w:style w:type="character" w:customStyle="1" w:styleId="CommentSubjectChar">
    <w:name w:val="Comment Subject Char"/>
    <w:basedOn w:val="CommentTextChar"/>
    <w:link w:val="CommentSubject"/>
    <w:uiPriority w:val="99"/>
    <w:semiHidden/>
    <w:rsid w:val="00203D6D"/>
    <w:rPr>
      <w:b/>
      <w:bCs/>
      <w:sz w:val="20"/>
      <w:szCs w:val="20"/>
    </w:rPr>
  </w:style>
  <w:style w:type="paragraph" w:styleId="BalloonText">
    <w:name w:val="Balloon Text"/>
    <w:basedOn w:val="Normal"/>
    <w:link w:val="BalloonTextChar"/>
    <w:uiPriority w:val="99"/>
    <w:semiHidden/>
    <w:unhideWhenUsed/>
    <w:rsid w:val="00203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D6D"/>
    <w:rPr>
      <w:rFonts w:ascii="Segoe UI" w:hAnsi="Segoe UI" w:cs="Segoe UI"/>
      <w:sz w:val="18"/>
      <w:szCs w:val="18"/>
    </w:rPr>
  </w:style>
  <w:style w:type="character" w:styleId="Hyperlink">
    <w:name w:val="Hyperlink"/>
    <w:basedOn w:val="DefaultParagraphFont"/>
    <w:uiPriority w:val="99"/>
    <w:unhideWhenUsed/>
    <w:rsid w:val="007F65A4"/>
    <w:rPr>
      <w:color w:val="0563C1" w:themeColor="hyperlink"/>
      <w:u w:val="single"/>
    </w:rPr>
  </w:style>
  <w:style w:type="character" w:customStyle="1" w:styleId="UnresolvedMention">
    <w:name w:val="Unresolved Mention"/>
    <w:basedOn w:val="DefaultParagraphFont"/>
    <w:uiPriority w:val="99"/>
    <w:semiHidden/>
    <w:unhideWhenUsed/>
    <w:rsid w:val="001806D1"/>
    <w:rPr>
      <w:color w:val="605E5C"/>
      <w:shd w:val="clear" w:color="auto" w:fill="E1DFDD"/>
    </w:rPr>
  </w:style>
  <w:style w:type="paragraph" w:styleId="Header">
    <w:name w:val="header"/>
    <w:basedOn w:val="Normal"/>
    <w:link w:val="HeaderChar"/>
    <w:uiPriority w:val="99"/>
    <w:unhideWhenUsed/>
    <w:rsid w:val="00EE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7C7"/>
  </w:style>
  <w:style w:type="paragraph" w:styleId="Footer">
    <w:name w:val="footer"/>
    <w:basedOn w:val="Normal"/>
    <w:link w:val="FooterChar"/>
    <w:uiPriority w:val="99"/>
    <w:unhideWhenUsed/>
    <w:rsid w:val="00EE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7C7"/>
  </w:style>
  <w:style w:type="paragraph" w:styleId="Revision">
    <w:name w:val="Revision"/>
    <w:hidden/>
    <w:uiPriority w:val="99"/>
    <w:semiHidden/>
    <w:rsid w:val="00D35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rb@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G-informationsecurity@bmc.org" TargetMode="External"/><Relationship Id="rId4" Type="http://schemas.openxmlformats.org/officeDocument/2006/relationships/settings" Target="settings.xml"/><Relationship Id="rId9" Type="http://schemas.openxmlformats.org/officeDocument/2006/relationships/hyperlink" Target="mailto:DUA.MTARequest@b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69C28-20E1-4A1D-97CE-91BF7094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Irick, Michelle</dc:creator>
  <cp:keywords/>
  <dc:description/>
  <cp:lastModifiedBy>Irick, Michelle</cp:lastModifiedBy>
  <cp:revision>2</cp:revision>
  <dcterms:created xsi:type="dcterms:W3CDTF">2020-11-03T18:16:00Z</dcterms:created>
  <dcterms:modified xsi:type="dcterms:W3CDTF">2020-11-03T18:16:00Z</dcterms:modified>
</cp:coreProperties>
</file>