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0FCE7" w14:textId="77777777" w:rsidR="00B14E6E" w:rsidRPr="00B14E6E" w:rsidRDefault="00B14E6E" w:rsidP="00B14E6E">
      <w:pPr>
        <w:spacing w:after="0" w:line="240" w:lineRule="auto"/>
        <w:rPr>
          <w:rFonts w:ascii="Cambria" w:eastAsia="Times New Roman" w:hAnsi="Cambria" w:cs="Times New Roman"/>
        </w:rPr>
      </w:pPr>
      <w:r w:rsidRPr="00B14E6E">
        <w:rPr>
          <w:rFonts w:ascii="Cambria" w:eastAsia="Times New Roman" w:hAnsi="Cambria" w:cs="Arial"/>
          <w:b/>
          <w:bCs/>
          <w:color w:val="000000"/>
        </w:rPr>
        <w:t>What is the Boston Outpatient Assisted Treatment Program? (BOAT)</w:t>
      </w:r>
    </w:p>
    <w:p w14:paraId="3BE32121" w14:textId="77777777" w:rsidR="00B14E6E" w:rsidRPr="00B14E6E" w:rsidRDefault="00B14E6E" w:rsidP="00B14E6E">
      <w:pPr>
        <w:spacing w:after="0" w:line="240" w:lineRule="auto"/>
        <w:rPr>
          <w:rFonts w:ascii="Cambria" w:eastAsia="Times New Roman" w:hAnsi="Cambria" w:cs="Times New Roman"/>
        </w:rPr>
      </w:pPr>
    </w:p>
    <w:p w14:paraId="137AC875" w14:textId="649AD4D2" w:rsidR="00B14E6E" w:rsidRPr="00B14E6E" w:rsidRDefault="00B14E6E" w:rsidP="00B14E6E">
      <w:pPr>
        <w:spacing w:after="0" w:line="240" w:lineRule="auto"/>
        <w:jc w:val="both"/>
        <w:rPr>
          <w:rFonts w:ascii="Cambria" w:eastAsia="Times New Roman" w:hAnsi="Cambria" w:cs="Times New Roman"/>
        </w:rPr>
      </w:pPr>
      <w:r w:rsidRPr="00B14E6E">
        <w:rPr>
          <w:rFonts w:ascii="Cambria" w:eastAsia="Times New Roman" w:hAnsi="Cambria" w:cs="Arial"/>
          <w:color w:val="000000"/>
        </w:rPr>
        <w:t xml:space="preserve">The Boston Outpatient Assisted Treatment Program (BOAT) is a mental health treatment program created in partnership between the Boston Municipal Court and Boston Medical Center.  The program provides intensive social, mental health, and substance use disorder services designed to help clients maintain stability, achieve recovery </w:t>
      </w:r>
      <w:r w:rsidR="00E40D7E">
        <w:rPr>
          <w:rFonts w:ascii="Cambria" w:eastAsia="Times New Roman" w:hAnsi="Cambria" w:cs="Arial"/>
          <w:color w:val="000000"/>
        </w:rPr>
        <w:t xml:space="preserve">within the community </w:t>
      </w:r>
      <w:r w:rsidRPr="00B14E6E">
        <w:rPr>
          <w:rFonts w:ascii="Cambria" w:eastAsia="Times New Roman" w:hAnsi="Cambria" w:cs="Arial"/>
          <w:color w:val="000000"/>
        </w:rPr>
        <w:t xml:space="preserve">and avoid </w:t>
      </w:r>
      <w:r w:rsidR="00E40D7E">
        <w:rPr>
          <w:rFonts w:ascii="Cambria" w:eastAsia="Times New Roman" w:hAnsi="Cambria" w:cs="Arial"/>
          <w:color w:val="000000"/>
        </w:rPr>
        <w:t xml:space="preserve">hospitalization and </w:t>
      </w:r>
      <w:r w:rsidRPr="00B14E6E">
        <w:rPr>
          <w:rFonts w:ascii="Cambria" w:eastAsia="Times New Roman" w:hAnsi="Cambria" w:cs="Arial"/>
          <w:color w:val="000000"/>
        </w:rPr>
        <w:t>incarceration.</w:t>
      </w:r>
    </w:p>
    <w:p w14:paraId="6868DF55" w14:textId="77777777" w:rsidR="00B14E6E" w:rsidRPr="00B14E6E" w:rsidRDefault="00B14E6E" w:rsidP="00B14E6E">
      <w:pPr>
        <w:spacing w:after="0" w:line="240" w:lineRule="auto"/>
        <w:rPr>
          <w:rFonts w:ascii="Cambria" w:eastAsia="Times New Roman" w:hAnsi="Cambria" w:cs="Times New Roman"/>
        </w:rPr>
      </w:pPr>
    </w:p>
    <w:p w14:paraId="1A4CADE0" w14:textId="77777777" w:rsidR="00B14E6E" w:rsidRPr="00B14E6E" w:rsidRDefault="00B14E6E" w:rsidP="00B14E6E">
      <w:pPr>
        <w:spacing w:after="0" w:line="240" w:lineRule="auto"/>
        <w:rPr>
          <w:rFonts w:ascii="Cambria" w:eastAsia="Times New Roman" w:hAnsi="Cambria" w:cs="Times New Roman"/>
        </w:rPr>
      </w:pPr>
      <w:r w:rsidRPr="00B14E6E">
        <w:rPr>
          <w:rFonts w:ascii="Cambria" w:eastAsia="Times New Roman" w:hAnsi="Cambria" w:cs="Arial"/>
          <w:b/>
          <w:bCs/>
          <w:color w:val="000000"/>
        </w:rPr>
        <w:t>Who is eligible to participate in the Program?</w:t>
      </w:r>
    </w:p>
    <w:p w14:paraId="0AB736BB" w14:textId="18206D87" w:rsidR="00B14E6E" w:rsidRPr="00B14E6E" w:rsidRDefault="00B14E6E" w:rsidP="00E40D7E">
      <w:pPr>
        <w:spacing w:after="0" w:line="240" w:lineRule="auto"/>
        <w:jc w:val="both"/>
        <w:rPr>
          <w:rFonts w:ascii="Cambria" w:eastAsia="Times New Roman" w:hAnsi="Cambria" w:cs="Times New Roman"/>
        </w:rPr>
      </w:pPr>
      <w:r w:rsidRPr="00B14E6E">
        <w:rPr>
          <w:rFonts w:ascii="Cambria" w:eastAsia="Times New Roman" w:hAnsi="Cambria" w:cs="Arial"/>
          <w:color w:val="000000"/>
        </w:rPr>
        <w:t>All participants must have a major mental illness</w:t>
      </w:r>
      <w:r w:rsidR="00E40D7E">
        <w:rPr>
          <w:rFonts w:ascii="Cambria" w:eastAsia="Times New Roman" w:hAnsi="Cambria" w:cs="Arial"/>
          <w:color w:val="000000"/>
        </w:rPr>
        <w:t xml:space="preserve">, </w:t>
      </w:r>
      <w:r w:rsidRPr="00B14E6E">
        <w:rPr>
          <w:rFonts w:ascii="Cambria" w:eastAsia="Times New Roman" w:hAnsi="Cambria" w:cs="Arial"/>
          <w:color w:val="000000"/>
        </w:rPr>
        <w:t>and must agree to participate.</w:t>
      </w:r>
      <w:r w:rsidR="00E40D7E">
        <w:rPr>
          <w:rFonts w:ascii="Cambria" w:eastAsia="Times New Roman" w:hAnsi="Cambria" w:cs="Arial"/>
          <w:color w:val="000000"/>
        </w:rPr>
        <w:t xml:space="preserve"> Further, all participants must have a pending criminal matter within the Boston Municipal Court system, or be a graduate of one of the Mental Health sessions.</w:t>
      </w:r>
    </w:p>
    <w:p w14:paraId="31BB5AEF" w14:textId="77777777" w:rsidR="00B14E6E" w:rsidRPr="00B14E6E" w:rsidRDefault="00B14E6E" w:rsidP="00B14E6E">
      <w:pPr>
        <w:spacing w:after="0" w:line="240" w:lineRule="auto"/>
        <w:rPr>
          <w:rFonts w:ascii="Cambria" w:eastAsia="Times New Roman" w:hAnsi="Cambria" w:cs="Times New Roman"/>
        </w:rPr>
      </w:pPr>
    </w:p>
    <w:p w14:paraId="7B9C42BC" w14:textId="562E4ADB" w:rsidR="00B14E6E" w:rsidRDefault="00B14E6E" w:rsidP="00B14E6E">
      <w:pPr>
        <w:spacing w:after="0" w:line="240" w:lineRule="auto"/>
        <w:rPr>
          <w:rFonts w:ascii="Cambria" w:eastAsia="Times New Roman" w:hAnsi="Cambria" w:cs="Arial"/>
          <w:color w:val="000000"/>
        </w:rPr>
      </w:pPr>
      <w:r w:rsidRPr="00B14E6E">
        <w:rPr>
          <w:rFonts w:ascii="Cambria" w:eastAsia="Times New Roman" w:hAnsi="Cambria" w:cs="Arial"/>
          <w:color w:val="000000"/>
        </w:rPr>
        <w:t>The BOAT program is available to clients who fall into one of the following three categories:</w:t>
      </w:r>
    </w:p>
    <w:p w14:paraId="48FAA885" w14:textId="77777777" w:rsidR="005049B2" w:rsidRPr="00B14E6E" w:rsidRDefault="005049B2" w:rsidP="00B14E6E">
      <w:pPr>
        <w:spacing w:after="0" w:line="240" w:lineRule="auto"/>
        <w:rPr>
          <w:rFonts w:ascii="Cambria" w:eastAsia="Times New Roman" w:hAnsi="Cambria" w:cs="Times New Roman"/>
        </w:rPr>
      </w:pPr>
    </w:p>
    <w:p w14:paraId="34B9242D" w14:textId="05864559" w:rsidR="00B14E6E" w:rsidRPr="005049B2" w:rsidRDefault="00B14E6E" w:rsidP="005049B2">
      <w:pPr>
        <w:pStyle w:val="NoSpacing"/>
        <w:numPr>
          <w:ilvl w:val="0"/>
          <w:numId w:val="13"/>
        </w:numPr>
        <w:jc w:val="both"/>
        <w:rPr>
          <w:rFonts w:ascii="Cambria" w:hAnsi="Cambria"/>
        </w:rPr>
      </w:pPr>
      <w:r w:rsidRPr="005049B2">
        <w:rPr>
          <w:rFonts w:ascii="Cambria" w:hAnsi="Cambria"/>
          <w:b/>
          <w:bCs/>
          <w:u w:val="single"/>
        </w:rPr>
        <w:t>Untried matters</w:t>
      </w:r>
      <w:r w:rsidRPr="005049B2">
        <w:rPr>
          <w:rFonts w:ascii="Cambria" w:hAnsi="Cambria"/>
        </w:rPr>
        <w:t>: After arraignment, a defense attorney</w:t>
      </w:r>
      <w:r w:rsidR="00F21803" w:rsidRPr="005049B2">
        <w:rPr>
          <w:rFonts w:ascii="Cambria" w:hAnsi="Cambria"/>
        </w:rPr>
        <w:t>, probation officer, assistant district attorney, or other interested party</w:t>
      </w:r>
      <w:r w:rsidRPr="005049B2">
        <w:rPr>
          <w:rFonts w:ascii="Cambria" w:hAnsi="Cambria"/>
        </w:rPr>
        <w:t xml:space="preserve"> may refer a client to the BOAT program.  Through continued conferencing with the Commonwealth, a client’s successful engagement in the BOAT program may lead to a favorable disposition of the case for the client</w:t>
      </w:r>
      <w:r w:rsidR="008103DB">
        <w:rPr>
          <w:rFonts w:ascii="Cambria" w:hAnsi="Cambria"/>
        </w:rPr>
        <w:t>.</w:t>
      </w:r>
      <w:r w:rsidRPr="005049B2">
        <w:rPr>
          <w:rFonts w:ascii="Cambria" w:hAnsi="Cambria"/>
        </w:rPr>
        <w:t>  Clients with untried matters who are BOAT participants will continue to appear in the court’s pre-trial session for their court dates.</w:t>
      </w:r>
      <w:r w:rsidR="00F21803" w:rsidRPr="005049B2">
        <w:rPr>
          <w:rFonts w:ascii="Cambria" w:hAnsi="Cambria"/>
        </w:rPr>
        <w:t xml:space="preserve"> Information regarding treatment engagement will be provided to the court during these appearances.</w:t>
      </w:r>
    </w:p>
    <w:p w14:paraId="3DADB22E" w14:textId="5EB679B6" w:rsidR="00B14E6E" w:rsidRPr="005049B2" w:rsidRDefault="00B14E6E" w:rsidP="005049B2">
      <w:pPr>
        <w:pStyle w:val="NoSpacing"/>
        <w:numPr>
          <w:ilvl w:val="0"/>
          <w:numId w:val="13"/>
        </w:numPr>
        <w:jc w:val="both"/>
        <w:rPr>
          <w:rFonts w:ascii="Cambria" w:hAnsi="Cambria"/>
        </w:rPr>
      </w:pPr>
      <w:r w:rsidRPr="005049B2">
        <w:rPr>
          <w:rFonts w:ascii="Cambria" w:hAnsi="Cambria"/>
          <w:b/>
          <w:bCs/>
          <w:u w:val="single"/>
        </w:rPr>
        <w:t>Probation cases</w:t>
      </w:r>
      <w:r w:rsidRPr="005049B2">
        <w:rPr>
          <w:rFonts w:ascii="Cambria" w:hAnsi="Cambria"/>
        </w:rPr>
        <w:t xml:space="preserve">: Clients may participate in BOAT as a condition of their probation.  The </w:t>
      </w:r>
      <w:r w:rsidR="00E40D7E" w:rsidRPr="005049B2">
        <w:rPr>
          <w:rFonts w:ascii="Cambria" w:hAnsi="Cambria"/>
        </w:rPr>
        <w:t xml:space="preserve"> </w:t>
      </w:r>
      <w:r w:rsidR="005049B2" w:rsidRPr="005049B2">
        <w:rPr>
          <w:rFonts w:ascii="Cambria" w:hAnsi="Cambria"/>
        </w:rPr>
        <w:t xml:space="preserve"> </w:t>
      </w:r>
      <w:r w:rsidRPr="005049B2">
        <w:rPr>
          <w:rFonts w:ascii="Cambria" w:hAnsi="Cambria"/>
        </w:rPr>
        <w:t xml:space="preserve">probation condition initially should be phrased as a referral to the BOAT program, pending intake and acceptance into the program by the BOAT judge. Periodic progress reports will be sent to the assigned </w:t>
      </w:r>
      <w:r w:rsidR="00F21803" w:rsidRPr="005049B2">
        <w:rPr>
          <w:rFonts w:ascii="Cambria" w:hAnsi="Cambria"/>
        </w:rPr>
        <w:t>probation officer</w:t>
      </w:r>
      <w:r w:rsidRPr="005049B2">
        <w:rPr>
          <w:rFonts w:ascii="Cambria" w:hAnsi="Cambria"/>
        </w:rPr>
        <w:t xml:space="preserve"> from the BOAT clinical team.</w:t>
      </w:r>
    </w:p>
    <w:p w14:paraId="4B9974C3" w14:textId="483FE483" w:rsidR="00B14E6E" w:rsidRPr="005049B2" w:rsidRDefault="00B14E6E" w:rsidP="005049B2">
      <w:pPr>
        <w:pStyle w:val="NoSpacing"/>
        <w:numPr>
          <w:ilvl w:val="0"/>
          <w:numId w:val="13"/>
        </w:numPr>
        <w:jc w:val="both"/>
        <w:rPr>
          <w:rFonts w:ascii="Cambria" w:hAnsi="Cambria"/>
        </w:rPr>
      </w:pPr>
      <w:r w:rsidRPr="005049B2">
        <w:rPr>
          <w:rFonts w:ascii="Cambria" w:hAnsi="Cambria"/>
          <w:b/>
          <w:bCs/>
          <w:u w:val="single"/>
        </w:rPr>
        <w:t>Graduates of Mental Health Court</w:t>
      </w:r>
      <w:r w:rsidRPr="005049B2">
        <w:rPr>
          <w:rFonts w:ascii="Cambria" w:hAnsi="Cambria"/>
        </w:rPr>
        <w:t xml:space="preserve">: Graduates of a Boston Municipal Court Mental Health Court </w:t>
      </w:r>
      <w:r w:rsidR="00F21803" w:rsidRPr="005049B2">
        <w:rPr>
          <w:rFonts w:ascii="Cambria" w:hAnsi="Cambria"/>
        </w:rPr>
        <w:t xml:space="preserve">(Roxbury, West Roxbury or BMC – Central) </w:t>
      </w:r>
      <w:r w:rsidRPr="005049B2">
        <w:rPr>
          <w:rFonts w:ascii="Cambria" w:hAnsi="Cambria"/>
        </w:rPr>
        <w:t>are eligible to participate to receive structured aftercare</w:t>
      </w:r>
      <w:r w:rsidR="00F21803" w:rsidRPr="005049B2">
        <w:rPr>
          <w:rFonts w:ascii="Cambria" w:hAnsi="Cambria"/>
        </w:rPr>
        <w:t xml:space="preserve"> and additional </w:t>
      </w:r>
      <w:r w:rsidR="001E7D23" w:rsidRPr="005049B2">
        <w:rPr>
          <w:rFonts w:ascii="Cambria" w:hAnsi="Cambria"/>
        </w:rPr>
        <w:t xml:space="preserve">housing and employment </w:t>
      </w:r>
      <w:r w:rsidR="00F21803" w:rsidRPr="005049B2">
        <w:rPr>
          <w:rFonts w:ascii="Cambria" w:hAnsi="Cambria"/>
        </w:rPr>
        <w:t>supports and services</w:t>
      </w:r>
      <w:r w:rsidRPr="005049B2">
        <w:rPr>
          <w:rFonts w:ascii="Cambria" w:hAnsi="Cambria"/>
        </w:rPr>
        <w:t xml:space="preserve"> from the BOAT program.</w:t>
      </w:r>
    </w:p>
    <w:p w14:paraId="592145D0" w14:textId="77777777" w:rsidR="00B14E6E" w:rsidRPr="00B14E6E" w:rsidRDefault="00B14E6E" w:rsidP="00B14E6E">
      <w:pPr>
        <w:spacing w:after="0" w:line="240" w:lineRule="auto"/>
        <w:rPr>
          <w:rFonts w:ascii="Cambria" w:eastAsia="Times New Roman" w:hAnsi="Cambria" w:cs="Times New Roman"/>
        </w:rPr>
      </w:pPr>
    </w:p>
    <w:p w14:paraId="26AE378A" w14:textId="61D5D0AF" w:rsidR="001E7D23" w:rsidRDefault="00B14E6E" w:rsidP="00B14E6E">
      <w:pPr>
        <w:spacing w:after="0" w:line="240" w:lineRule="auto"/>
        <w:rPr>
          <w:rFonts w:ascii="Cambria" w:eastAsia="Times New Roman" w:hAnsi="Cambria" w:cs="Arial"/>
          <w:b/>
          <w:bCs/>
          <w:color w:val="000000"/>
        </w:rPr>
      </w:pPr>
      <w:r w:rsidRPr="00B14E6E">
        <w:rPr>
          <w:rFonts w:ascii="Cambria" w:eastAsia="Times New Roman" w:hAnsi="Cambria" w:cs="Arial"/>
          <w:b/>
          <w:bCs/>
          <w:color w:val="000000"/>
        </w:rPr>
        <w:t>What are the procedures to enter the Program?</w:t>
      </w:r>
    </w:p>
    <w:p w14:paraId="62B3BBB0" w14:textId="213CE4E2" w:rsidR="004E2AB5" w:rsidRPr="004E2AB5" w:rsidRDefault="004E2AB5" w:rsidP="00B14E6E">
      <w:pPr>
        <w:spacing w:after="0" w:line="240" w:lineRule="auto"/>
        <w:rPr>
          <w:rFonts w:ascii="Cambria" w:eastAsia="Times New Roman" w:hAnsi="Cambria" w:cs="Arial"/>
          <w:i/>
          <w:iCs/>
          <w:color w:val="000000"/>
        </w:rPr>
      </w:pPr>
      <w:r w:rsidRPr="004E2AB5">
        <w:rPr>
          <w:rFonts w:ascii="Cambria" w:eastAsia="Times New Roman" w:hAnsi="Cambria" w:cs="Arial"/>
          <w:i/>
          <w:iCs/>
          <w:color w:val="000000"/>
        </w:rPr>
        <w:t xml:space="preserve">For </w:t>
      </w:r>
      <w:r w:rsidR="00571F49">
        <w:rPr>
          <w:rFonts w:ascii="Cambria" w:eastAsia="Times New Roman" w:hAnsi="Cambria" w:cs="Arial"/>
          <w:i/>
          <w:iCs/>
          <w:color w:val="000000"/>
        </w:rPr>
        <w:t>defense attorneys:</w:t>
      </w:r>
    </w:p>
    <w:p w14:paraId="0BA87F69" w14:textId="6783AE4D" w:rsidR="00B14E6E" w:rsidRDefault="00B14E6E" w:rsidP="005049B2">
      <w:pPr>
        <w:pStyle w:val="ListParagraph"/>
        <w:numPr>
          <w:ilvl w:val="0"/>
          <w:numId w:val="14"/>
        </w:numPr>
        <w:spacing w:before="240" w:after="0" w:line="240" w:lineRule="auto"/>
        <w:jc w:val="both"/>
        <w:textAlignment w:val="baseline"/>
        <w:rPr>
          <w:rFonts w:ascii="Cambria" w:eastAsia="Times New Roman" w:hAnsi="Cambria" w:cs="Arial"/>
          <w:color w:val="000000"/>
        </w:rPr>
      </w:pPr>
      <w:r w:rsidRPr="005049B2">
        <w:rPr>
          <w:rFonts w:ascii="Cambria" w:eastAsia="Times New Roman" w:hAnsi="Cambria" w:cs="Arial"/>
          <w:color w:val="000000"/>
        </w:rPr>
        <w:t xml:space="preserve">Discuss the BOAT program with the client to ensure they are </w:t>
      </w:r>
      <w:r w:rsidR="001E7D23" w:rsidRPr="005049B2">
        <w:rPr>
          <w:rFonts w:ascii="Cambria" w:eastAsia="Times New Roman" w:hAnsi="Cambria" w:cs="Arial"/>
          <w:color w:val="000000"/>
        </w:rPr>
        <w:t>aware</w:t>
      </w:r>
      <w:r w:rsidR="00CB27C1">
        <w:rPr>
          <w:rFonts w:ascii="Cambria" w:eastAsia="Times New Roman" w:hAnsi="Cambria" w:cs="Arial"/>
          <w:color w:val="000000"/>
        </w:rPr>
        <w:t xml:space="preserve"> of</w:t>
      </w:r>
      <w:r w:rsidR="001E7D23" w:rsidRPr="005049B2">
        <w:rPr>
          <w:rFonts w:ascii="Cambria" w:eastAsia="Times New Roman" w:hAnsi="Cambria" w:cs="Arial"/>
          <w:color w:val="000000"/>
        </w:rPr>
        <w:t xml:space="preserve"> </w:t>
      </w:r>
      <w:r w:rsidR="00CB27C1">
        <w:rPr>
          <w:rFonts w:ascii="Cambria" w:eastAsia="Times New Roman" w:hAnsi="Cambria" w:cs="Arial"/>
          <w:color w:val="000000"/>
        </w:rPr>
        <w:t>&amp; interested in the referral.</w:t>
      </w:r>
    </w:p>
    <w:p w14:paraId="1B2F4FF9" w14:textId="77777777" w:rsidR="00DA5EE2" w:rsidRDefault="00B14E6E" w:rsidP="00DA5EE2">
      <w:pPr>
        <w:pStyle w:val="ListParagraph"/>
        <w:numPr>
          <w:ilvl w:val="0"/>
          <w:numId w:val="14"/>
        </w:numPr>
        <w:spacing w:before="240" w:after="0" w:line="240" w:lineRule="auto"/>
        <w:jc w:val="both"/>
        <w:textAlignment w:val="baseline"/>
        <w:rPr>
          <w:rFonts w:ascii="Cambria" w:eastAsia="Times New Roman" w:hAnsi="Cambria" w:cs="Arial"/>
          <w:color w:val="000000"/>
        </w:rPr>
      </w:pPr>
      <w:r w:rsidRPr="005049B2">
        <w:rPr>
          <w:rFonts w:ascii="Cambria" w:eastAsia="Times New Roman" w:hAnsi="Cambria" w:cs="Arial"/>
          <w:color w:val="000000"/>
        </w:rPr>
        <w:t>Fill out the BOAT referral form,</w:t>
      </w:r>
      <w:r w:rsidR="00144B2D">
        <w:rPr>
          <w:rFonts w:ascii="Cambria" w:eastAsia="Times New Roman" w:hAnsi="Cambria" w:cs="Arial"/>
          <w:color w:val="000000"/>
        </w:rPr>
        <w:t xml:space="preserve"> </w:t>
      </w:r>
      <w:r w:rsidRPr="005049B2">
        <w:rPr>
          <w:rFonts w:ascii="Cambria" w:eastAsia="Times New Roman" w:hAnsi="Cambria" w:cs="Arial"/>
          <w:color w:val="000000"/>
        </w:rPr>
        <w:t xml:space="preserve">and have the client sign indicating their </w:t>
      </w:r>
      <w:r w:rsidR="001E7D23" w:rsidRPr="005049B2">
        <w:rPr>
          <w:rFonts w:ascii="Cambria" w:eastAsia="Times New Roman" w:hAnsi="Cambria" w:cs="Arial"/>
          <w:color w:val="000000"/>
        </w:rPr>
        <w:t>awareness of the submission.</w:t>
      </w:r>
    </w:p>
    <w:p w14:paraId="039EAFE2" w14:textId="011BC985" w:rsidR="00CB27C1" w:rsidRPr="00DA5EE2" w:rsidRDefault="00B14E6E" w:rsidP="00DA5EE2">
      <w:pPr>
        <w:pStyle w:val="ListParagraph"/>
        <w:numPr>
          <w:ilvl w:val="0"/>
          <w:numId w:val="14"/>
        </w:numPr>
        <w:spacing w:before="240" w:after="0" w:line="240" w:lineRule="auto"/>
        <w:jc w:val="both"/>
        <w:textAlignment w:val="baseline"/>
        <w:rPr>
          <w:rFonts w:ascii="Cambria" w:eastAsia="Times New Roman" w:hAnsi="Cambria" w:cs="Arial"/>
          <w:color w:val="000000"/>
        </w:rPr>
      </w:pPr>
      <w:r w:rsidRPr="00DA5EE2">
        <w:rPr>
          <w:rFonts w:ascii="Cambria" w:eastAsia="Times New Roman" w:hAnsi="Cambria" w:cs="Arial"/>
          <w:color w:val="000000"/>
        </w:rPr>
        <w:t xml:space="preserve">Return the completed form, along with the CARI, police report, and any probation conditions, to the </w:t>
      </w:r>
      <w:r w:rsidR="00CB27C1" w:rsidRPr="00DA5EE2">
        <w:rPr>
          <w:rFonts w:ascii="Cambria" w:eastAsia="Times New Roman" w:hAnsi="Cambria" w:cs="Arial"/>
          <w:color w:val="000000"/>
        </w:rPr>
        <w:t>BOAT@BMC.org</w:t>
      </w:r>
      <w:r w:rsidRPr="00DA5EE2">
        <w:rPr>
          <w:rFonts w:ascii="Cambria" w:eastAsia="Times New Roman" w:hAnsi="Cambria" w:cs="Arial"/>
          <w:color w:val="000000"/>
        </w:rPr>
        <w:t>.</w:t>
      </w:r>
      <w:r w:rsidR="00F21803" w:rsidRPr="00DA5EE2">
        <w:rPr>
          <w:rFonts w:ascii="Cambria" w:eastAsia="Times New Roman" w:hAnsi="Cambria" w:cs="Arial"/>
          <w:color w:val="000000"/>
        </w:rPr>
        <w:t xml:space="preserve"> </w:t>
      </w:r>
      <w:r w:rsidR="00CB27C1" w:rsidRPr="00DA5EE2">
        <w:rPr>
          <w:rFonts w:ascii="Cambria" w:eastAsia="Times New Roman" w:hAnsi="Cambria" w:cs="Calibri"/>
          <w:color w:val="212121"/>
        </w:rPr>
        <w:t xml:space="preserve">The BOAT coordinator will forward the referral along to the appropriate parties, including </w:t>
      </w:r>
      <w:r w:rsidR="00B33345" w:rsidRPr="00DA5EE2">
        <w:rPr>
          <w:rFonts w:ascii="Cambria" w:eastAsia="Times New Roman" w:hAnsi="Cambria" w:cs="Calibri"/>
          <w:color w:val="212121"/>
        </w:rPr>
        <w:t xml:space="preserve">the assigned BOAT ADA, Probation Officer and </w:t>
      </w:r>
      <w:r w:rsidR="00CB27C1" w:rsidRPr="00DA5EE2">
        <w:rPr>
          <w:rFonts w:ascii="Cambria" w:eastAsia="Times New Roman" w:hAnsi="Cambria" w:cs="Calibri"/>
          <w:color w:val="212121"/>
        </w:rPr>
        <w:t>the judge for signature.</w:t>
      </w:r>
    </w:p>
    <w:p w14:paraId="0E90AEB8" w14:textId="762B3643" w:rsidR="00B14E6E" w:rsidRPr="005049B2" w:rsidRDefault="00CB27C1" w:rsidP="005049B2">
      <w:pPr>
        <w:pStyle w:val="ListParagraph"/>
        <w:numPr>
          <w:ilvl w:val="0"/>
          <w:numId w:val="14"/>
        </w:numPr>
        <w:spacing w:before="240" w:after="0" w:line="240" w:lineRule="auto"/>
        <w:jc w:val="both"/>
        <w:textAlignment w:val="baseline"/>
        <w:rPr>
          <w:rFonts w:ascii="Cambria" w:eastAsia="Times New Roman" w:hAnsi="Cambria" w:cs="Arial"/>
          <w:color w:val="000000"/>
        </w:rPr>
      </w:pPr>
      <w:r>
        <w:rPr>
          <w:rFonts w:ascii="Cambria" w:eastAsia="Times New Roman" w:hAnsi="Cambria" w:cs="Arial"/>
          <w:color w:val="000000"/>
        </w:rPr>
        <w:t>BOAT coordinator will respond with time and date of intake, as well as the name and contact info of the Case Manager.</w:t>
      </w:r>
    </w:p>
    <w:p w14:paraId="32D4E58A" w14:textId="1FE235C7" w:rsidR="005049B2" w:rsidRDefault="00B14E6E" w:rsidP="005049B2">
      <w:pPr>
        <w:pStyle w:val="ListParagraph"/>
        <w:numPr>
          <w:ilvl w:val="0"/>
          <w:numId w:val="14"/>
        </w:numPr>
        <w:spacing w:before="240" w:after="0" w:line="240" w:lineRule="auto"/>
        <w:jc w:val="both"/>
        <w:textAlignment w:val="baseline"/>
        <w:rPr>
          <w:rFonts w:ascii="Cambria" w:eastAsia="Times New Roman" w:hAnsi="Cambria" w:cs="Arial"/>
          <w:color w:val="000000"/>
        </w:rPr>
      </w:pPr>
      <w:r w:rsidRPr="005049B2">
        <w:rPr>
          <w:rFonts w:ascii="Cambria" w:eastAsia="Times New Roman" w:hAnsi="Cambria" w:cs="Arial"/>
          <w:color w:val="000000"/>
        </w:rPr>
        <w:t xml:space="preserve">Talk to the </w:t>
      </w:r>
      <w:r w:rsidR="00571F49">
        <w:rPr>
          <w:rFonts w:ascii="Cambria" w:eastAsia="Times New Roman" w:hAnsi="Cambria" w:cs="Arial"/>
          <w:color w:val="000000"/>
        </w:rPr>
        <w:t>Case Manager</w:t>
      </w:r>
      <w:r w:rsidRPr="005049B2">
        <w:rPr>
          <w:rFonts w:ascii="Cambria" w:eastAsia="Times New Roman" w:hAnsi="Cambria" w:cs="Arial"/>
          <w:color w:val="000000"/>
        </w:rPr>
        <w:t xml:space="preserve"> before the intake to flag any potential client issues or needs.</w:t>
      </w:r>
    </w:p>
    <w:p w14:paraId="0688F7D1" w14:textId="4AE46425" w:rsidR="00B14E6E" w:rsidRDefault="00B14E6E" w:rsidP="005049B2">
      <w:pPr>
        <w:pStyle w:val="ListParagraph"/>
        <w:numPr>
          <w:ilvl w:val="0"/>
          <w:numId w:val="14"/>
        </w:numPr>
        <w:spacing w:before="240" w:after="0" w:line="240" w:lineRule="auto"/>
        <w:jc w:val="both"/>
        <w:textAlignment w:val="baseline"/>
        <w:rPr>
          <w:rFonts w:ascii="Cambria" w:eastAsia="Times New Roman" w:hAnsi="Cambria" w:cs="Arial"/>
          <w:color w:val="000000"/>
        </w:rPr>
      </w:pPr>
      <w:r w:rsidRPr="005049B2">
        <w:rPr>
          <w:rFonts w:ascii="Cambria" w:eastAsia="Times New Roman" w:hAnsi="Cambria" w:cs="Arial"/>
          <w:color w:val="000000"/>
        </w:rPr>
        <w:t>Remind the client to attend the intake!</w:t>
      </w:r>
      <w:r w:rsidR="00571F49">
        <w:rPr>
          <w:rFonts w:ascii="Cambria" w:eastAsia="Times New Roman" w:hAnsi="Cambria" w:cs="Arial"/>
          <w:color w:val="000000"/>
        </w:rPr>
        <w:t xml:space="preserve"> Defense attorney may attend, but does not need to be present during the intake. Intake will be conducted under Lamb Warning.</w:t>
      </w:r>
    </w:p>
    <w:p w14:paraId="4F97C007" w14:textId="3EDC272B" w:rsidR="00B14E6E" w:rsidRDefault="00B14E6E" w:rsidP="005049B2">
      <w:pPr>
        <w:pStyle w:val="ListParagraph"/>
        <w:numPr>
          <w:ilvl w:val="0"/>
          <w:numId w:val="14"/>
        </w:numPr>
        <w:spacing w:before="240" w:after="0" w:line="240" w:lineRule="auto"/>
        <w:jc w:val="both"/>
        <w:textAlignment w:val="baseline"/>
        <w:rPr>
          <w:rFonts w:ascii="Cambria" w:eastAsia="Times New Roman" w:hAnsi="Cambria" w:cs="Arial"/>
          <w:color w:val="000000"/>
        </w:rPr>
      </w:pPr>
      <w:r w:rsidRPr="005049B2">
        <w:rPr>
          <w:rFonts w:ascii="Cambria" w:eastAsia="Times New Roman" w:hAnsi="Cambria" w:cs="Arial"/>
          <w:color w:val="000000"/>
        </w:rPr>
        <w:t xml:space="preserve">Appear with the client at the BOAT </w:t>
      </w:r>
      <w:r w:rsidR="00571F49">
        <w:rPr>
          <w:rFonts w:ascii="Cambria" w:eastAsia="Times New Roman" w:hAnsi="Cambria" w:cs="Arial"/>
          <w:color w:val="000000"/>
        </w:rPr>
        <w:t>determination hearing.</w:t>
      </w:r>
    </w:p>
    <w:p w14:paraId="7B49A3AB" w14:textId="77777777" w:rsidR="00C55B75" w:rsidRDefault="00C55B75" w:rsidP="004E2AB5">
      <w:pPr>
        <w:spacing w:before="240" w:after="0" w:line="240" w:lineRule="auto"/>
        <w:jc w:val="both"/>
        <w:textAlignment w:val="baseline"/>
        <w:rPr>
          <w:rFonts w:ascii="Cambria" w:eastAsia="Times New Roman" w:hAnsi="Cambria" w:cs="Arial"/>
          <w:i/>
          <w:iCs/>
          <w:color w:val="000000"/>
        </w:rPr>
      </w:pPr>
    </w:p>
    <w:p w14:paraId="4977FF8C" w14:textId="6F7BCBE3" w:rsidR="004E2AB5" w:rsidRPr="004E2AB5" w:rsidRDefault="004E2AB5" w:rsidP="004E2AB5">
      <w:pPr>
        <w:spacing w:before="240" w:after="0" w:line="240" w:lineRule="auto"/>
        <w:jc w:val="both"/>
        <w:textAlignment w:val="baseline"/>
        <w:rPr>
          <w:rFonts w:ascii="Cambria" w:eastAsia="Times New Roman" w:hAnsi="Cambria" w:cs="Arial"/>
          <w:i/>
          <w:iCs/>
          <w:color w:val="000000"/>
        </w:rPr>
      </w:pPr>
      <w:r w:rsidRPr="004E2AB5">
        <w:rPr>
          <w:rFonts w:ascii="Cambria" w:eastAsia="Times New Roman" w:hAnsi="Cambria" w:cs="Arial"/>
          <w:i/>
          <w:iCs/>
          <w:color w:val="000000"/>
        </w:rPr>
        <w:lastRenderedPageBreak/>
        <w:t xml:space="preserve">For probation </w:t>
      </w:r>
      <w:r w:rsidR="00571F49">
        <w:rPr>
          <w:rFonts w:ascii="Cambria" w:eastAsia="Times New Roman" w:hAnsi="Cambria" w:cs="Arial"/>
          <w:i/>
          <w:iCs/>
          <w:color w:val="000000"/>
        </w:rPr>
        <w:t>officers</w:t>
      </w:r>
      <w:r w:rsidRPr="004E2AB5">
        <w:rPr>
          <w:rFonts w:ascii="Cambria" w:eastAsia="Times New Roman" w:hAnsi="Cambria" w:cs="Arial"/>
          <w:i/>
          <w:iCs/>
          <w:color w:val="000000"/>
        </w:rPr>
        <w:t>:</w:t>
      </w:r>
    </w:p>
    <w:p w14:paraId="53FBEE85" w14:textId="68114599" w:rsidR="004C6741" w:rsidRDefault="004C6741" w:rsidP="004C6741">
      <w:pPr>
        <w:pStyle w:val="ListParagraph"/>
        <w:numPr>
          <w:ilvl w:val="0"/>
          <w:numId w:val="15"/>
        </w:numPr>
        <w:spacing w:after="0" w:line="240" w:lineRule="auto"/>
        <w:rPr>
          <w:rFonts w:ascii="Cambria" w:eastAsia="Times New Roman" w:hAnsi="Cambria" w:cs="Times New Roman"/>
        </w:rPr>
      </w:pPr>
      <w:r>
        <w:rPr>
          <w:rFonts w:ascii="Cambria" w:eastAsia="Times New Roman" w:hAnsi="Cambria" w:cs="Times New Roman"/>
        </w:rPr>
        <w:t>Probation officer identifies someone who would benefit from BOAT.</w:t>
      </w:r>
    </w:p>
    <w:p w14:paraId="79A7FD22" w14:textId="4EE7ED24" w:rsidR="004C6741" w:rsidRDefault="004C6741" w:rsidP="004C6741">
      <w:pPr>
        <w:pStyle w:val="ListParagraph"/>
        <w:numPr>
          <w:ilvl w:val="0"/>
          <w:numId w:val="15"/>
        </w:numPr>
        <w:spacing w:after="0" w:line="240" w:lineRule="auto"/>
        <w:rPr>
          <w:rFonts w:ascii="Cambria" w:eastAsia="Times New Roman" w:hAnsi="Cambria" w:cs="Times New Roman"/>
        </w:rPr>
      </w:pPr>
      <w:r>
        <w:rPr>
          <w:rFonts w:ascii="Cambria" w:eastAsia="Times New Roman" w:hAnsi="Cambria" w:cs="Times New Roman"/>
        </w:rPr>
        <w:t xml:space="preserve">Probation officer fills out </w:t>
      </w:r>
      <w:r w:rsidR="00C85915">
        <w:rPr>
          <w:rFonts w:ascii="Cambria" w:eastAsia="Times New Roman" w:hAnsi="Cambria" w:cs="Times New Roman"/>
        </w:rPr>
        <w:t>Notice for Amendment of Probation form.</w:t>
      </w:r>
    </w:p>
    <w:p w14:paraId="19A61CA7" w14:textId="16A44D06" w:rsidR="004C6741" w:rsidRDefault="004C6741" w:rsidP="004C6741">
      <w:pPr>
        <w:pStyle w:val="ListParagraph"/>
        <w:numPr>
          <w:ilvl w:val="0"/>
          <w:numId w:val="15"/>
        </w:numPr>
        <w:spacing w:after="0" w:line="240" w:lineRule="auto"/>
        <w:rPr>
          <w:rFonts w:ascii="Cambria" w:eastAsia="Times New Roman" w:hAnsi="Cambria" w:cs="Times New Roman"/>
        </w:rPr>
      </w:pPr>
      <w:r>
        <w:rPr>
          <w:rFonts w:ascii="Cambria" w:eastAsia="Times New Roman" w:hAnsi="Cambria" w:cs="Times New Roman"/>
        </w:rPr>
        <w:t xml:space="preserve">Probation </w:t>
      </w:r>
      <w:r w:rsidR="00C767C2">
        <w:rPr>
          <w:rFonts w:ascii="Cambria" w:eastAsia="Times New Roman" w:hAnsi="Cambria" w:cs="Times New Roman"/>
        </w:rPr>
        <w:t xml:space="preserve">to submit complete BOAT referral (to </w:t>
      </w:r>
      <w:hyperlink r:id="rId7" w:history="1">
        <w:r w:rsidR="00C767C2" w:rsidRPr="00034558">
          <w:rPr>
            <w:rStyle w:val="Hyperlink"/>
            <w:rFonts w:ascii="Cambria" w:eastAsia="Times New Roman" w:hAnsi="Cambria" w:cs="Times New Roman"/>
          </w:rPr>
          <w:t>BOAT@bmc.org</w:t>
        </w:r>
      </w:hyperlink>
      <w:r w:rsidR="00C767C2">
        <w:rPr>
          <w:rFonts w:ascii="Cambria" w:eastAsia="Times New Roman" w:hAnsi="Cambria" w:cs="Times New Roman"/>
        </w:rPr>
        <w:t>) and advance case before the court for appointment of attorney. Attorney will discuss BOAT program with the client.</w:t>
      </w:r>
    </w:p>
    <w:p w14:paraId="2CD97949" w14:textId="5D42F1B8" w:rsidR="00C767C2" w:rsidRPr="005049B2" w:rsidRDefault="00C767C2" w:rsidP="00C767C2">
      <w:pPr>
        <w:pStyle w:val="ListParagraph"/>
        <w:numPr>
          <w:ilvl w:val="0"/>
          <w:numId w:val="15"/>
        </w:numPr>
        <w:spacing w:before="240" w:after="0" w:line="240" w:lineRule="auto"/>
        <w:jc w:val="both"/>
        <w:textAlignment w:val="baseline"/>
        <w:rPr>
          <w:rFonts w:ascii="Cambria" w:eastAsia="Times New Roman" w:hAnsi="Cambria" w:cs="Arial"/>
          <w:color w:val="000000"/>
        </w:rPr>
      </w:pPr>
      <w:r>
        <w:rPr>
          <w:rFonts w:ascii="Cambria" w:eastAsia="Times New Roman" w:hAnsi="Cambria" w:cs="Arial"/>
          <w:color w:val="000000"/>
        </w:rPr>
        <w:t xml:space="preserve">BOAT coordinator will respond </w:t>
      </w:r>
      <w:r w:rsidR="00F36F68">
        <w:rPr>
          <w:rFonts w:ascii="Cambria" w:eastAsia="Times New Roman" w:hAnsi="Cambria" w:cs="Arial"/>
          <w:color w:val="000000"/>
        </w:rPr>
        <w:t xml:space="preserve">to e-mail </w:t>
      </w:r>
      <w:r>
        <w:rPr>
          <w:rFonts w:ascii="Cambria" w:eastAsia="Times New Roman" w:hAnsi="Cambria" w:cs="Arial"/>
          <w:color w:val="000000"/>
        </w:rPr>
        <w:t>with time and date of intake, as well as the name and contact info of the Case Manager.</w:t>
      </w:r>
      <w:bookmarkStart w:id="0" w:name="_GoBack"/>
      <w:bookmarkEnd w:id="0"/>
    </w:p>
    <w:p w14:paraId="453E8FC0" w14:textId="45D08797" w:rsidR="00C767C2" w:rsidRDefault="00C767C2" w:rsidP="004C6741">
      <w:pPr>
        <w:pStyle w:val="ListParagraph"/>
        <w:numPr>
          <w:ilvl w:val="0"/>
          <w:numId w:val="15"/>
        </w:numPr>
        <w:spacing w:after="0" w:line="240" w:lineRule="auto"/>
        <w:rPr>
          <w:rFonts w:ascii="Cambria" w:eastAsia="Times New Roman" w:hAnsi="Cambria" w:cs="Times New Roman"/>
        </w:rPr>
      </w:pPr>
      <w:r>
        <w:rPr>
          <w:rFonts w:ascii="Cambria" w:eastAsia="Times New Roman" w:hAnsi="Cambria" w:cs="Times New Roman"/>
        </w:rPr>
        <w:t>Probationer attend</w:t>
      </w:r>
      <w:r w:rsidR="00F36F68">
        <w:rPr>
          <w:rFonts w:ascii="Cambria" w:eastAsia="Times New Roman" w:hAnsi="Cambria" w:cs="Times New Roman"/>
        </w:rPr>
        <w:t>s</w:t>
      </w:r>
      <w:r>
        <w:rPr>
          <w:rFonts w:ascii="Cambria" w:eastAsia="Times New Roman" w:hAnsi="Cambria" w:cs="Times New Roman"/>
        </w:rPr>
        <w:t xml:space="preserve"> intake with the Case Manager</w:t>
      </w:r>
      <w:r w:rsidR="00F36F68">
        <w:rPr>
          <w:rFonts w:ascii="Cambria" w:eastAsia="Times New Roman" w:hAnsi="Cambria" w:cs="Times New Roman"/>
        </w:rPr>
        <w:t xml:space="preserve"> at identified time</w:t>
      </w:r>
      <w:r>
        <w:rPr>
          <w:rFonts w:ascii="Cambria" w:eastAsia="Times New Roman" w:hAnsi="Cambria" w:cs="Times New Roman"/>
        </w:rPr>
        <w:t>.</w:t>
      </w:r>
    </w:p>
    <w:p w14:paraId="1B320CFC" w14:textId="7EBC0057" w:rsidR="00C767C2" w:rsidRDefault="00C767C2" w:rsidP="004C6741">
      <w:pPr>
        <w:pStyle w:val="ListParagraph"/>
        <w:numPr>
          <w:ilvl w:val="0"/>
          <w:numId w:val="15"/>
        </w:numPr>
        <w:spacing w:after="0" w:line="240" w:lineRule="auto"/>
        <w:rPr>
          <w:rFonts w:ascii="Cambria" w:eastAsia="Times New Roman" w:hAnsi="Cambria" w:cs="Times New Roman"/>
        </w:rPr>
      </w:pPr>
      <w:r>
        <w:rPr>
          <w:rFonts w:ascii="Cambria" w:eastAsia="Times New Roman" w:hAnsi="Cambria" w:cs="Times New Roman"/>
        </w:rPr>
        <w:t xml:space="preserve">BOAT determination hearing is held, at which time amended conditions of probation </w:t>
      </w:r>
      <w:r w:rsidR="00F36F68">
        <w:rPr>
          <w:rFonts w:ascii="Cambria" w:eastAsia="Times New Roman" w:hAnsi="Cambria" w:cs="Times New Roman"/>
        </w:rPr>
        <w:t xml:space="preserve">to include BOAT program </w:t>
      </w:r>
      <w:r>
        <w:rPr>
          <w:rFonts w:ascii="Cambria" w:eastAsia="Times New Roman" w:hAnsi="Cambria" w:cs="Times New Roman"/>
        </w:rPr>
        <w:t>are considered.</w:t>
      </w:r>
    </w:p>
    <w:p w14:paraId="68E659D6" w14:textId="2BC281A8" w:rsidR="004C6741" w:rsidRDefault="00C90DDC" w:rsidP="00C90DDC">
      <w:pPr>
        <w:spacing w:after="0" w:line="240" w:lineRule="auto"/>
        <w:rPr>
          <w:rFonts w:ascii="Cambria" w:eastAsia="Times New Roman" w:hAnsi="Cambria" w:cs="Times New Roman"/>
        </w:rPr>
      </w:pPr>
      <w:r>
        <w:rPr>
          <w:rFonts w:ascii="Cambria" w:eastAsia="Times New Roman" w:hAnsi="Cambria" w:cs="Times New Roman"/>
        </w:rPr>
        <w:t>*Outstanding probation violations need to be resolved prior to BOAT</w:t>
      </w:r>
      <w:r w:rsidR="00F36F68">
        <w:rPr>
          <w:rFonts w:ascii="Cambria" w:eastAsia="Times New Roman" w:hAnsi="Cambria" w:cs="Times New Roman"/>
        </w:rPr>
        <w:t xml:space="preserve"> referral being submitted</w:t>
      </w:r>
      <w:r w:rsidR="00C767C2">
        <w:rPr>
          <w:rFonts w:ascii="Cambria" w:eastAsia="Times New Roman" w:hAnsi="Cambria" w:cs="Times New Roman"/>
        </w:rPr>
        <w:t>*</w:t>
      </w:r>
    </w:p>
    <w:p w14:paraId="09BFCF84" w14:textId="77777777" w:rsidR="005049B2" w:rsidRDefault="005049B2" w:rsidP="00B14E6E">
      <w:pPr>
        <w:spacing w:after="0" w:line="240" w:lineRule="auto"/>
        <w:rPr>
          <w:rFonts w:ascii="Cambria" w:eastAsia="Times New Roman" w:hAnsi="Cambria" w:cs="Arial"/>
          <w:b/>
          <w:bCs/>
          <w:color w:val="000000"/>
        </w:rPr>
      </w:pPr>
    </w:p>
    <w:p w14:paraId="457F974B" w14:textId="6E428A48" w:rsidR="00B14E6E" w:rsidRPr="00B14E6E" w:rsidRDefault="00B14E6E" w:rsidP="00B14E6E">
      <w:pPr>
        <w:spacing w:after="0" w:line="240" w:lineRule="auto"/>
        <w:rPr>
          <w:rFonts w:ascii="Cambria" w:eastAsia="Times New Roman" w:hAnsi="Cambria" w:cs="Times New Roman"/>
        </w:rPr>
      </w:pPr>
      <w:r w:rsidRPr="00B14E6E">
        <w:rPr>
          <w:rFonts w:ascii="Cambria" w:eastAsia="Times New Roman" w:hAnsi="Cambria" w:cs="Arial"/>
          <w:b/>
          <w:bCs/>
          <w:color w:val="000000"/>
        </w:rPr>
        <w:t>If the client is accepted into BOAT:</w:t>
      </w:r>
    </w:p>
    <w:p w14:paraId="76A12878" w14:textId="64C9053E" w:rsidR="004E2AB5" w:rsidRDefault="005009E5" w:rsidP="003642AF">
      <w:pPr>
        <w:numPr>
          <w:ilvl w:val="0"/>
          <w:numId w:val="12"/>
        </w:numPr>
        <w:spacing w:after="0" w:line="240" w:lineRule="auto"/>
        <w:jc w:val="both"/>
        <w:textAlignment w:val="baseline"/>
        <w:rPr>
          <w:rFonts w:ascii="Cambria" w:eastAsia="Times New Roman" w:hAnsi="Cambria" w:cs="Arial"/>
          <w:color w:val="000000"/>
        </w:rPr>
      </w:pPr>
      <w:r>
        <w:rPr>
          <w:rFonts w:ascii="Cambria" w:eastAsia="Times New Roman" w:hAnsi="Cambria" w:cs="Arial"/>
          <w:color w:val="000000"/>
        </w:rPr>
        <w:t>Client will be scheduled for a comprehensive evaluation, and a treatment plan will be developed to meet their unique needs.</w:t>
      </w:r>
    </w:p>
    <w:p w14:paraId="012769D5" w14:textId="5BBDE840" w:rsidR="00217F12" w:rsidRDefault="00B14E6E" w:rsidP="003642AF">
      <w:pPr>
        <w:numPr>
          <w:ilvl w:val="0"/>
          <w:numId w:val="12"/>
        </w:numPr>
        <w:spacing w:after="0" w:line="240" w:lineRule="auto"/>
        <w:jc w:val="both"/>
        <w:textAlignment w:val="baseline"/>
        <w:rPr>
          <w:rFonts w:ascii="Cambria" w:eastAsia="Times New Roman" w:hAnsi="Cambria" w:cs="Arial"/>
          <w:color w:val="000000"/>
        </w:rPr>
      </w:pPr>
      <w:r w:rsidRPr="00B14E6E">
        <w:rPr>
          <w:rFonts w:ascii="Cambria" w:eastAsia="Times New Roman" w:hAnsi="Cambria" w:cs="Arial"/>
          <w:color w:val="000000"/>
        </w:rPr>
        <w:t xml:space="preserve">Client will be connected with a full clinical team, including psychiatrist, therapist, caseworker, peer support, </w:t>
      </w:r>
      <w:r w:rsidR="005009E5">
        <w:rPr>
          <w:rFonts w:ascii="Cambria" w:eastAsia="Times New Roman" w:hAnsi="Cambria" w:cs="Arial"/>
          <w:color w:val="000000"/>
        </w:rPr>
        <w:t xml:space="preserve"> </w:t>
      </w:r>
      <w:r w:rsidR="005049B2">
        <w:rPr>
          <w:rFonts w:ascii="Cambria" w:eastAsia="Times New Roman" w:hAnsi="Cambria" w:cs="Arial"/>
          <w:color w:val="000000"/>
        </w:rPr>
        <w:t xml:space="preserve">and </w:t>
      </w:r>
      <w:r w:rsidRPr="00B14E6E">
        <w:rPr>
          <w:rFonts w:ascii="Cambria" w:eastAsia="Times New Roman" w:hAnsi="Cambria" w:cs="Arial"/>
          <w:color w:val="000000"/>
        </w:rPr>
        <w:t>resource specialist.</w:t>
      </w:r>
      <w:r w:rsidR="005009E5">
        <w:rPr>
          <w:rFonts w:ascii="Cambria" w:eastAsia="Times New Roman" w:hAnsi="Cambria" w:cs="Arial"/>
          <w:color w:val="000000"/>
        </w:rPr>
        <w:t xml:space="preserve"> If substance use is an identified concern, then a recovery coach will be assigned as well.</w:t>
      </w:r>
    </w:p>
    <w:p w14:paraId="1F83D5DD" w14:textId="7E76EF15" w:rsidR="005009E5" w:rsidRDefault="005009E5" w:rsidP="003642AF">
      <w:pPr>
        <w:numPr>
          <w:ilvl w:val="0"/>
          <w:numId w:val="12"/>
        </w:numPr>
        <w:spacing w:after="0" w:line="240" w:lineRule="auto"/>
        <w:jc w:val="both"/>
        <w:textAlignment w:val="baseline"/>
        <w:rPr>
          <w:rFonts w:ascii="Cambria" w:eastAsia="Times New Roman" w:hAnsi="Cambria" w:cs="Arial"/>
          <w:color w:val="000000"/>
        </w:rPr>
      </w:pPr>
      <w:r>
        <w:rPr>
          <w:rFonts w:ascii="Cambria" w:eastAsia="Times New Roman" w:hAnsi="Cambria" w:cs="Arial"/>
          <w:color w:val="000000"/>
        </w:rPr>
        <w:t>Clinical team will provide routine progress reports to the court, as a part of ongoing supervision and monitoring.</w:t>
      </w:r>
    </w:p>
    <w:p w14:paraId="33BEF65C" w14:textId="4BE9AD9F" w:rsidR="003642AF" w:rsidRPr="005009E5" w:rsidRDefault="003642AF" w:rsidP="003642AF">
      <w:pPr>
        <w:numPr>
          <w:ilvl w:val="0"/>
          <w:numId w:val="12"/>
        </w:numPr>
        <w:spacing w:after="0" w:line="240" w:lineRule="auto"/>
        <w:jc w:val="both"/>
        <w:textAlignment w:val="baseline"/>
        <w:rPr>
          <w:rFonts w:ascii="Cambria" w:eastAsia="Times New Roman" w:hAnsi="Cambria" w:cs="Arial"/>
          <w:color w:val="000000"/>
        </w:rPr>
      </w:pPr>
      <w:r>
        <w:rPr>
          <w:rFonts w:ascii="Cambria" w:eastAsia="Times New Roman" w:hAnsi="Cambria" w:cs="Arial"/>
          <w:color w:val="000000"/>
        </w:rPr>
        <w:t>Clients will be continue to appear in court at regular intervals, depending on their progress and presiding Judge’s preference. For aftercare planning, clients will still be invited to come in.</w:t>
      </w:r>
    </w:p>
    <w:sectPr w:rsidR="003642AF" w:rsidRPr="005009E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236C2" w14:textId="77777777" w:rsidR="00F446B2" w:rsidRDefault="00F446B2" w:rsidP="00C74B7E">
      <w:pPr>
        <w:spacing w:after="0" w:line="240" w:lineRule="auto"/>
      </w:pPr>
      <w:r>
        <w:separator/>
      </w:r>
    </w:p>
  </w:endnote>
  <w:endnote w:type="continuationSeparator" w:id="0">
    <w:p w14:paraId="7DBF5431" w14:textId="77777777" w:rsidR="00F446B2" w:rsidRDefault="00F446B2" w:rsidP="00C7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EE787" w14:textId="77777777" w:rsidR="00F446B2" w:rsidRDefault="00F446B2" w:rsidP="00C74B7E">
      <w:pPr>
        <w:spacing w:after="0" w:line="240" w:lineRule="auto"/>
      </w:pPr>
      <w:r>
        <w:separator/>
      </w:r>
    </w:p>
  </w:footnote>
  <w:footnote w:type="continuationSeparator" w:id="0">
    <w:p w14:paraId="0B3CF57E" w14:textId="77777777" w:rsidR="00F446B2" w:rsidRDefault="00F446B2" w:rsidP="00C74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8F303" w14:textId="77777777" w:rsidR="00C74B7E" w:rsidRDefault="00C74B7E">
    <w:pPr>
      <w:pStyle w:val="Header"/>
    </w:pPr>
    <w:r>
      <w:rPr>
        <w:noProof/>
      </w:rPr>
      <mc:AlternateContent>
        <mc:Choice Requires="wps">
          <w:drawing>
            <wp:anchor distT="0" distB="0" distL="114300" distR="114300" simplePos="0" relativeHeight="251659264" behindDoc="0" locked="0" layoutInCell="1" allowOverlap="1" wp14:anchorId="34CF8671" wp14:editId="18657A6A">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6771B9FE" w14:textId="64AFA8C8" w:rsidR="00C74B7E" w:rsidRDefault="00564F4F">
                              <w:pPr>
                                <w:pStyle w:val="NoSpacing"/>
                                <w:jc w:val="center"/>
                                <w:rPr>
                                  <w:b/>
                                  <w:caps/>
                                  <w:spacing w:val="20"/>
                                  <w:sz w:val="28"/>
                                  <w:szCs w:val="28"/>
                                </w:rPr>
                              </w:pPr>
                              <w:r>
                                <w:rPr>
                                  <w:b/>
                                  <w:caps/>
                                  <w:spacing w:val="20"/>
                                  <w:sz w:val="28"/>
                                  <w:szCs w:val="28"/>
                                </w:rPr>
                                <w:t>Boat program</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CF8671"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2aloAIAAJ8FAAAOAAAAZHJzL2Uyb0RvYy54bWysVMFu2zAMvQ/YPwi6r3ayrOuCOkXQosOA&#10;oi3aDj0rshwLkERNUmJnXz9Ksp2uK3YYloNDUuQj+UTx/KLXiuyF8xJMRWcnJSXCcKil2Vb0+9P1&#10;hzNKfGCmZgqMqOhBeHqxev/uvLNLMYcWVC0cQRDjl52taBuCXRaF563QzJ+AFQYPG3CaBVTdtqgd&#10;6xBdq2JelqdFB662DrjwHq1X+ZCuEn7TCB7umsaLQFRFsbaQvi59N/FbrM7ZcuuYbSUfymD/UIVm&#10;0mDSCeqKBUZ2Tv4BpSV34KEJJxx0AU0juUg9YDez8lU3jy2zIvWC5Hg70eT/Hyy/3d87IuuKLj5T&#10;YpjGO3pA1pjZKkGiLcig0HgFfKeFCeQp6pG3zvolhj/aezdoHsVIQt84Hf+xPdInrg8T16IPhKPx&#10;y2yxKPFGOB7Nzz4uThcRszgGW+fDVwGaRKGiDotKDLP9jQ/ZdXSJuTwoWV9LpZISx0dcKkf2DC8+&#10;9PMB/DcvZaKvgRiVAaOliH3lTpIUDkpEP2UeRINMYe3zVEia0WMSxjnSM8tHLatFzv2pxN+YfSwr&#10;NZoAI3KD+SfsAWD0zCAjdq5y8I+hIo34FFz+rbAcPEWkzGDCFKylAfcWgMKuhszZfyQpUxNZCv2m&#10;R5cobqA+4Eg5yG/NW34t8QZvmA/3zOHjwkvHhRHu8NMo6CoKg0RJC+7nW/bojzOPp5R0+Fgr6n/s&#10;mBOUqG8GX0MaJhzVpCC+e2ndjFaz05eA4zDDlWR5EqNvUKPYONDPuE/WMRseMcMxZ0V5cKNyGfLy&#10;wI3ExXqd3PAlWxZuzKPlETwSGyfzqX9mzg7jG3Dub2F80Gz5aoqzb4w0sN4FaGQa8SOfA+W4BdLs&#10;DBsrrpmXevI67tXVLwAAAP//AwBQSwMEFAAGAAgAAAAhAI1qrZHeAAAACQEAAA8AAABkcnMvZG93&#10;bnJldi54bWxMj0FLw0AQhe+C/2EZwYu0GyVUSbMpahHEQ6HVQ4/T7CYbkp0N2U0T/71TL3p58HjM&#10;m/flm9l14myG0HhScL9MQBgqvW6oVvD1+bZ4AhEiksbOk1HwbQJsiuurHDPtJ9qb8yHWgksoZKjA&#10;xthnUobSGodh6XtDnFV+cBjZDrXUA05c7jr5kCQr6bAh/mCxN6/WlO1hdAqm9lj1uHsctrtqtHe2&#10;TF4+3lulbm/m7ZrleQ0imjn+XcCFgfdDwcNOfiQdRKeAaeKvXrI0ZXtSkKYrkEUu/xMUPwAAAP//&#10;AwBQSwECLQAUAAYACAAAACEAtoM4kv4AAADhAQAAEwAAAAAAAAAAAAAAAAAAAAAAW0NvbnRlbnRf&#10;VHlwZXNdLnhtbFBLAQItABQABgAIAAAAIQA4/SH/1gAAAJQBAAALAAAAAAAAAAAAAAAAAC8BAABf&#10;cmVscy8ucmVsc1BLAQItABQABgAIAAAAIQB3h2aloAIAAJ8FAAAOAAAAAAAAAAAAAAAAAC4CAABk&#10;cnMvZTJvRG9jLnhtbFBLAQItABQABgAIAAAAIQCNaq2R3gAAAAkBAAAPAAAAAAAAAAAAAAAAAPoE&#10;AABkcnMvZG93bnJldi54bWxQSwUGAAAAAAQABADzAAAABQYAAAAA&#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6771B9FE" w14:textId="64AFA8C8" w:rsidR="00C74B7E" w:rsidRDefault="00564F4F">
                        <w:pPr>
                          <w:pStyle w:val="NoSpacing"/>
                          <w:jc w:val="center"/>
                          <w:rPr>
                            <w:b/>
                            <w:caps/>
                            <w:spacing w:val="20"/>
                            <w:sz w:val="28"/>
                            <w:szCs w:val="28"/>
                          </w:rPr>
                        </w:pPr>
                        <w:r>
                          <w:rPr>
                            <w:b/>
                            <w:caps/>
                            <w:spacing w:val="20"/>
                            <w:sz w:val="28"/>
                            <w:szCs w:val="28"/>
                          </w:rPr>
                          <w:t>Boat program</w:t>
                        </w:r>
                      </w:p>
                    </w:sdtContent>
                  </w:sdt>
                </w:txbxContent>
              </v:textbox>
              <w10:wrap anchorx="page" anchory="page"/>
            </v:rect>
          </w:pict>
        </mc:Fallback>
      </mc:AlternateContent>
    </w:r>
  </w:p>
  <w:p w14:paraId="59DDCB24" w14:textId="77777777" w:rsidR="00C74B7E" w:rsidRDefault="00C74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D5E65"/>
    <w:multiLevelType w:val="multilevel"/>
    <w:tmpl w:val="1D9E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8D0F29"/>
    <w:multiLevelType w:val="multilevel"/>
    <w:tmpl w:val="726AE0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C03F15"/>
    <w:multiLevelType w:val="hybridMultilevel"/>
    <w:tmpl w:val="63CC2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95521"/>
    <w:multiLevelType w:val="hybridMultilevel"/>
    <w:tmpl w:val="BB124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AB06DE"/>
    <w:multiLevelType w:val="multilevel"/>
    <w:tmpl w:val="536E0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70521C"/>
    <w:multiLevelType w:val="hybridMultilevel"/>
    <w:tmpl w:val="7720621E"/>
    <w:lvl w:ilvl="0" w:tplc="4C781B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816BFA"/>
    <w:multiLevelType w:val="multilevel"/>
    <w:tmpl w:val="27B4A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CF6DA0"/>
    <w:multiLevelType w:val="multilevel"/>
    <w:tmpl w:val="A01CBE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C54A55"/>
    <w:multiLevelType w:val="multilevel"/>
    <w:tmpl w:val="EBEC47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lvlOverride w:ilvl="0">
      <w:lvl w:ilvl="0">
        <w:numFmt w:val="decimal"/>
        <w:lvlText w:val="%1."/>
        <w:lvlJc w:val="left"/>
      </w:lvl>
    </w:lvlOverride>
  </w:num>
  <w:num w:numId="3">
    <w:abstractNumId w:val="1"/>
    <w:lvlOverride w:ilvl="0">
      <w:lvl w:ilvl="0">
        <w:numFmt w:val="decimal"/>
        <w:lvlText w:val="%1."/>
        <w:lvlJc w:val="left"/>
      </w:lvl>
    </w:lvlOverride>
  </w:num>
  <w:num w:numId="4">
    <w:abstractNumId w:val="4"/>
  </w:num>
  <w:num w:numId="5">
    <w:abstractNumId w:val="7"/>
    <w:lvlOverride w:ilvl="0">
      <w:lvl w:ilvl="0">
        <w:numFmt w:val="decimal"/>
        <w:lvlText w:val="%1."/>
        <w:lvlJc w:val="left"/>
      </w:lvl>
    </w:lvlOverride>
  </w:num>
  <w:num w:numId="6">
    <w:abstractNumId w:val="7"/>
    <w:lvlOverride w:ilvl="0">
      <w:lvl w:ilvl="0">
        <w:numFmt w:val="decimal"/>
        <w:lvlText w:val="%1."/>
        <w:lvlJc w:val="left"/>
      </w:lvl>
    </w:lvlOverride>
  </w:num>
  <w:num w:numId="7">
    <w:abstractNumId w:val="7"/>
    <w:lvlOverride w:ilvl="0">
      <w:lvl w:ilvl="0">
        <w:numFmt w:val="decimal"/>
        <w:lvlText w:val="%1."/>
        <w:lvlJc w:val="left"/>
      </w:lvl>
    </w:lvlOverride>
  </w:num>
  <w:num w:numId="8">
    <w:abstractNumId w:val="7"/>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7"/>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0"/>
  </w:num>
  <w:num w:numId="13">
    <w:abstractNumId w:val="5"/>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E6E"/>
    <w:rsid w:val="00001F3F"/>
    <w:rsid w:val="000C68F2"/>
    <w:rsid w:val="00144B2D"/>
    <w:rsid w:val="001E3E1E"/>
    <w:rsid w:val="001E7D23"/>
    <w:rsid w:val="00217F12"/>
    <w:rsid w:val="00262D13"/>
    <w:rsid w:val="00355B98"/>
    <w:rsid w:val="003642AF"/>
    <w:rsid w:val="003D1479"/>
    <w:rsid w:val="003E285F"/>
    <w:rsid w:val="004C6741"/>
    <w:rsid w:val="004E2AB5"/>
    <w:rsid w:val="005009E5"/>
    <w:rsid w:val="005049B2"/>
    <w:rsid w:val="00512869"/>
    <w:rsid w:val="005420E3"/>
    <w:rsid w:val="00564F4F"/>
    <w:rsid w:val="00571F49"/>
    <w:rsid w:val="005C571B"/>
    <w:rsid w:val="005F5F83"/>
    <w:rsid w:val="007A1507"/>
    <w:rsid w:val="008103DB"/>
    <w:rsid w:val="00816B62"/>
    <w:rsid w:val="009C57FB"/>
    <w:rsid w:val="009D0601"/>
    <w:rsid w:val="009F0096"/>
    <w:rsid w:val="00B06EDE"/>
    <w:rsid w:val="00B14E6E"/>
    <w:rsid w:val="00B33345"/>
    <w:rsid w:val="00B53203"/>
    <w:rsid w:val="00C55B75"/>
    <w:rsid w:val="00C74B7E"/>
    <w:rsid w:val="00C767C2"/>
    <w:rsid w:val="00C824D6"/>
    <w:rsid w:val="00C85915"/>
    <w:rsid w:val="00C90DDC"/>
    <w:rsid w:val="00CB27C1"/>
    <w:rsid w:val="00D765BF"/>
    <w:rsid w:val="00DA5EE2"/>
    <w:rsid w:val="00E40D7E"/>
    <w:rsid w:val="00F21803"/>
    <w:rsid w:val="00F36F68"/>
    <w:rsid w:val="00F44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F73E1C"/>
  <w15:chartTrackingRefBased/>
  <w15:docId w15:val="{24E2F20F-4168-4560-8622-9416EAC0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4E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1803"/>
  </w:style>
  <w:style w:type="paragraph" w:styleId="BalloonText">
    <w:name w:val="Balloon Text"/>
    <w:basedOn w:val="Normal"/>
    <w:link w:val="BalloonTextChar"/>
    <w:uiPriority w:val="99"/>
    <w:semiHidden/>
    <w:unhideWhenUsed/>
    <w:rsid w:val="009C57F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57FB"/>
    <w:rPr>
      <w:rFonts w:ascii="Times New Roman" w:hAnsi="Times New Roman" w:cs="Times New Roman"/>
      <w:sz w:val="18"/>
      <w:szCs w:val="18"/>
    </w:rPr>
  </w:style>
  <w:style w:type="paragraph" w:styleId="NoSpacing">
    <w:name w:val="No Spacing"/>
    <w:uiPriority w:val="1"/>
    <w:qFormat/>
    <w:rsid w:val="005049B2"/>
    <w:pPr>
      <w:spacing w:after="0" w:line="240" w:lineRule="auto"/>
    </w:pPr>
  </w:style>
  <w:style w:type="paragraph" w:styleId="ListParagraph">
    <w:name w:val="List Paragraph"/>
    <w:basedOn w:val="Normal"/>
    <w:uiPriority w:val="34"/>
    <w:qFormat/>
    <w:rsid w:val="005049B2"/>
    <w:pPr>
      <w:ind w:left="720"/>
      <w:contextualSpacing/>
    </w:pPr>
  </w:style>
  <w:style w:type="paragraph" w:styleId="Header">
    <w:name w:val="header"/>
    <w:basedOn w:val="Normal"/>
    <w:link w:val="HeaderChar"/>
    <w:uiPriority w:val="99"/>
    <w:unhideWhenUsed/>
    <w:rsid w:val="00C74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B7E"/>
  </w:style>
  <w:style w:type="paragraph" w:styleId="Footer">
    <w:name w:val="footer"/>
    <w:basedOn w:val="Normal"/>
    <w:link w:val="FooterChar"/>
    <w:uiPriority w:val="99"/>
    <w:unhideWhenUsed/>
    <w:rsid w:val="00C7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B7E"/>
  </w:style>
  <w:style w:type="character" w:styleId="Hyperlink">
    <w:name w:val="Hyperlink"/>
    <w:basedOn w:val="DefaultParagraphFont"/>
    <w:uiPriority w:val="99"/>
    <w:unhideWhenUsed/>
    <w:rsid w:val="00C767C2"/>
    <w:rPr>
      <w:color w:val="0563C1" w:themeColor="hyperlink"/>
      <w:u w:val="single"/>
    </w:rPr>
  </w:style>
  <w:style w:type="character" w:customStyle="1" w:styleId="UnresolvedMention">
    <w:name w:val="Unresolved Mention"/>
    <w:basedOn w:val="DefaultParagraphFont"/>
    <w:uiPriority w:val="99"/>
    <w:semiHidden/>
    <w:unhideWhenUsed/>
    <w:rsid w:val="00C76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052555">
      <w:bodyDiv w:val="1"/>
      <w:marLeft w:val="0"/>
      <w:marRight w:val="0"/>
      <w:marTop w:val="0"/>
      <w:marBottom w:val="0"/>
      <w:divBdr>
        <w:top w:val="none" w:sz="0" w:space="0" w:color="auto"/>
        <w:left w:val="none" w:sz="0" w:space="0" w:color="auto"/>
        <w:bottom w:val="none" w:sz="0" w:space="0" w:color="auto"/>
        <w:right w:val="none" w:sz="0" w:space="0" w:color="auto"/>
      </w:divBdr>
    </w:div>
    <w:div w:id="1637562867">
      <w:bodyDiv w:val="1"/>
      <w:marLeft w:val="0"/>
      <w:marRight w:val="0"/>
      <w:marTop w:val="0"/>
      <w:marBottom w:val="0"/>
      <w:divBdr>
        <w:top w:val="none" w:sz="0" w:space="0" w:color="auto"/>
        <w:left w:val="none" w:sz="0" w:space="0" w:color="auto"/>
        <w:bottom w:val="none" w:sz="0" w:space="0" w:color="auto"/>
        <w:right w:val="none" w:sz="0" w:space="0" w:color="auto"/>
      </w:divBdr>
    </w:div>
    <w:div w:id="1691099699">
      <w:bodyDiv w:val="1"/>
      <w:marLeft w:val="0"/>
      <w:marRight w:val="0"/>
      <w:marTop w:val="0"/>
      <w:marBottom w:val="0"/>
      <w:divBdr>
        <w:top w:val="none" w:sz="0" w:space="0" w:color="auto"/>
        <w:left w:val="none" w:sz="0" w:space="0" w:color="auto"/>
        <w:bottom w:val="none" w:sz="0" w:space="0" w:color="auto"/>
        <w:right w:val="none" w:sz="0" w:space="0" w:color="auto"/>
      </w:divBdr>
    </w:div>
    <w:div w:id="192977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AT@bm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Boat program</vt:lpstr>
    </vt:vector>
  </TitlesOfParts>
  <Company>Boston Medical Center</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Boat program</dc:title>
  <dc:subject/>
  <dc:creator>Spencer, Leila</dc:creator>
  <cp:keywords/>
  <dc:description/>
  <cp:lastModifiedBy>Spencer, Leila</cp:lastModifiedBy>
  <cp:revision>16</cp:revision>
  <dcterms:created xsi:type="dcterms:W3CDTF">2020-09-23T21:59:00Z</dcterms:created>
  <dcterms:modified xsi:type="dcterms:W3CDTF">2020-11-11T19:35:00Z</dcterms:modified>
</cp:coreProperties>
</file>