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23EA" w14:textId="7843AA92" w:rsidR="00EB7FC4" w:rsidRDefault="001927EA" w:rsidP="00F12AAC">
      <w:pPr>
        <w:spacing w:after="0"/>
        <w:jc w:val="center"/>
      </w:pPr>
      <w:r>
        <w:rPr>
          <w:rFonts w:ascii="Times New Roman" w:eastAsia="Times New Roman" w:hAnsi="Times New Roman" w:cs="Times New Roman"/>
          <w:b/>
          <w:sz w:val="28"/>
        </w:rPr>
        <w:t xml:space="preserve">SBI Fall Cohort - Online MBA Curriculum Matriculation Schedule </w:t>
      </w:r>
      <w:r w:rsidR="00F12AAC">
        <w:rPr>
          <w:rFonts w:ascii="Times New Roman" w:eastAsia="Times New Roman" w:hAnsi="Times New Roman" w:cs="Times New Roman"/>
          <w:b/>
          <w:sz w:val="28"/>
        </w:rPr>
        <w:t>+ PGY1 &amp; PGY2 Rotations View</w:t>
      </w:r>
    </w:p>
    <w:p w14:paraId="5DAC5837" w14:textId="38470094" w:rsidR="00EB7FC4" w:rsidRDefault="001927EA" w:rsidP="00720AD3">
      <w:pPr>
        <w:spacing w:after="0"/>
        <w:ind w:left="790"/>
        <w:jc w:val="cente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 xml:space="preserve"> </w:t>
      </w:r>
    </w:p>
    <w:tbl>
      <w:tblPr>
        <w:tblStyle w:val="TableGrid"/>
        <w:tblW w:w="14055" w:type="dxa"/>
        <w:tblInd w:w="451" w:type="dxa"/>
        <w:tblCellMar>
          <w:top w:w="12" w:type="dxa"/>
          <w:left w:w="106" w:type="dxa"/>
          <w:right w:w="59" w:type="dxa"/>
        </w:tblCellMar>
        <w:tblLook w:val="04A0" w:firstRow="1" w:lastRow="0" w:firstColumn="1" w:lastColumn="0" w:noHBand="0" w:noVBand="1"/>
      </w:tblPr>
      <w:tblGrid>
        <w:gridCol w:w="3412"/>
        <w:gridCol w:w="805"/>
        <w:gridCol w:w="2616"/>
        <w:gridCol w:w="2369"/>
        <w:gridCol w:w="2365"/>
        <w:gridCol w:w="2488"/>
      </w:tblGrid>
      <w:tr w:rsidR="003D21AF" w14:paraId="05B6C3E2" w14:textId="77777777" w:rsidTr="003D21AF">
        <w:trPr>
          <w:trHeight w:val="696"/>
        </w:trPr>
        <w:tc>
          <w:tcPr>
            <w:tcW w:w="3412" w:type="dxa"/>
            <w:tcBorders>
              <w:top w:val="single" w:sz="4" w:space="0" w:color="000000"/>
              <w:left w:val="single" w:sz="4" w:space="0" w:color="000000"/>
              <w:bottom w:val="single" w:sz="4" w:space="0" w:color="000000"/>
              <w:right w:val="single" w:sz="4" w:space="0" w:color="000000"/>
            </w:tcBorders>
          </w:tcPr>
          <w:p w14:paraId="37C11C2F" w14:textId="77777777" w:rsidR="00FE39A0" w:rsidRDefault="00FE39A0" w:rsidP="00FE39A0">
            <w:pPr>
              <w:ind w:right="50"/>
              <w:jc w:val="center"/>
            </w:pPr>
            <w:r>
              <w:rPr>
                <w:rFonts w:ascii="Times New Roman" w:eastAsia="Times New Roman" w:hAnsi="Times New Roman" w:cs="Times New Roman"/>
                <w:b/>
                <w:sz w:val="20"/>
              </w:rPr>
              <w:t xml:space="preserve">Matriculation Schedule </w:t>
            </w:r>
          </w:p>
        </w:tc>
        <w:tc>
          <w:tcPr>
            <w:tcW w:w="805" w:type="dxa"/>
            <w:tcBorders>
              <w:top w:val="single" w:sz="4" w:space="0" w:color="000000"/>
              <w:left w:val="single" w:sz="4" w:space="0" w:color="000000"/>
              <w:bottom w:val="single" w:sz="4" w:space="0" w:color="000000"/>
              <w:right w:val="single" w:sz="4" w:space="0" w:color="000000"/>
            </w:tcBorders>
          </w:tcPr>
          <w:p w14:paraId="066307A0" w14:textId="77777777" w:rsidR="00FE39A0" w:rsidRDefault="00FE39A0" w:rsidP="00FE39A0">
            <w:pPr>
              <w:jc w:val="center"/>
            </w:pPr>
            <w:r>
              <w:rPr>
                <w:rFonts w:ascii="Times New Roman" w:eastAsia="Times New Roman" w:hAnsi="Times New Roman" w:cs="Times New Roman"/>
                <w:b/>
                <w:sz w:val="20"/>
              </w:rPr>
              <w:t xml:space="preserve">Credit Hours </w:t>
            </w:r>
          </w:p>
        </w:tc>
        <w:tc>
          <w:tcPr>
            <w:tcW w:w="2616" w:type="dxa"/>
            <w:tcBorders>
              <w:top w:val="single" w:sz="4" w:space="0" w:color="000000"/>
              <w:left w:val="single" w:sz="4" w:space="0" w:color="000000"/>
              <w:bottom w:val="single" w:sz="4" w:space="0" w:color="000000"/>
              <w:right w:val="single" w:sz="4" w:space="0" w:color="000000"/>
            </w:tcBorders>
          </w:tcPr>
          <w:p w14:paraId="202842B8" w14:textId="77777777" w:rsidR="00FE39A0" w:rsidRDefault="00FE39A0" w:rsidP="00FE39A0">
            <w:pPr>
              <w:jc w:val="center"/>
            </w:pPr>
            <w:r>
              <w:rPr>
                <w:rFonts w:ascii="Times New Roman" w:eastAsia="Times New Roman" w:hAnsi="Times New Roman" w:cs="Times New Roman"/>
                <w:b/>
                <w:sz w:val="20"/>
              </w:rPr>
              <w:t xml:space="preserve"> Inherent Informal Management Concentration </w:t>
            </w:r>
          </w:p>
        </w:tc>
        <w:tc>
          <w:tcPr>
            <w:tcW w:w="2369" w:type="dxa"/>
            <w:tcBorders>
              <w:top w:val="single" w:sz="4" w:space="0" w:color="000000"/>
              <w:left w:val="single" w:sz="4" w:space="0" w:color="000000"/>
              <w:bottom w:val="single" w:sz="4" w:space="0" w:color="000000"/>
              <w:right w:val="single" w:sz="4" w:space="0" w:color="000000"/>
            </w:tcBorders>
          </w:tcPr>
          <w:p w14:paraId="43944C29" w14:textId="77777777" w:rsidR="00FE39A0" w:rsidRDefault="00FE39A0" w:rsidP="00FE39A0">
            <w:pPr>
              <w:ind w:left="6"/>
            </w:pPr>
            <w:r>
              <w:rPr>
                <w:rFonts w:ascii="Times New Roman" w:eastAsia="Times New Roman" w:hAnsi="Times New Roman" w:cs="Times New Roman"/>
                <w:b/>
                <w:sz w:val="20"/>
              </w:rPr>
              <w:t xml:space="preserve">Inherent Informal Supply </w:t>
            </w:r>
          </w:p>
          <w:p w14:paraId="2B3A8707" w14:textId="77777777" w:rsidR="00FE39A0" w:rsidRDefault="00FE39A0" w:rsidP="00FE39A0">
            <w:pPr>
              <w:jc w:val="center"/>
            </w:pPr>
            <w:r>
              <w:rPr>
                <w:rFonts w:ascii="Times New Roman" w:eastAsia="Times New Roman" w:hAnsi="Times New Roman" w:cs="Times New Roman"/>
                <w:b/>
                <w:sz w:val="20"/>
              </w:rPr>
              <w:t xml:space="preserve">Chain Management* Concentration </w:t>
            </w:r>
          </w:p>
        </w:tc>
        <w:tc>
          <w:tcPr>
            <w:tcW w:w="2365" w:type="dxa"/>
            <w:tcBorders>
              <w:top w:val="single" w:sz="4" w:space="0" w:color="000000"/>
              <w:left w:val="single" w:sz="4" w:space="0" w:color="000000"/>
              <w:bottom w:val="single" w:sz="4" w:space="0" w:color="000000"/>
              <w:right w:val="single" w:sz="4" w:space="0" w:color="000000"/>
            </w:tcBorders>
          </w:tcPr>
          <w:p w14:paraId="7F5AF1FA" w14:textId="77777777" w:rsidR="00FE39A0" w:rsidRDefault="00FE39A0" w:rsidP="00FE39A0">
            <w:pPr>
              <w:jc w:val="center"/>
            </w:pPr>
            <w:r>
              <w:rPr>
                <w:rFonts w:ascii="Times New Roman" w:eastAsia="Times New Roman" w:hAnsi="Times New Roman" w:cs="Times New Roman"/>
                <w:b/>
                <w:sz w:val="20"/>
              </w:rPr>
              <w:t xml:space="preserve">Inherent Informal  Marketing Concentration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020D3D" w14:textId="62C4A805" w:rsidR="00385D14" w:rsidRDefault="00FE39A0" w:rsidP="00385D14">
            <w:pPr>
              <w:jc w:val="center"/>
              <w:rPr>
                <w:rFonts w:ascii="Times New Roman" w:eastAsia="Times New Roman" w:hAnsi="Times New Roman" w:cs="Times New Roman"/>
                <w:b/>
                <w:sz w:val="20"/>
              </w:rPr>
            </w:pPr>
            <w:r>
              <w:rPr>
                <w:rFonts w:ascii="Times New Roman" w:eastAsia="Times New Roman" w:hAnsi="Times New Roman" w:cs="Times New Roman"/>
                <w:b/>
                <w:sz w:val="20"/>
              </w:rPr>
              <w:t>PGY1</w:t>
            </w:r>
            <w:r w:rsidR="00C47CC1">
              <w:rPr>
                <w:rFonts w:ascii="Times New Roman" w:eastAsia="Times New Roman" w:hAnsi="Times New Roman" w:cs="Times New Roman"/>
                <w:b/>
                <w:sz w:val="20"/>
              </w:rPr>
              <w:t>**</w:t>
            </w:r>
          </w:p>
          <w:p w14:paraId="6CC2BC18" w14:textId="7E04FE08" w:rsidR="00FE39A0" w:rsidRDefault="00FE39A0" w:rsidP="00385D14">
            <w:pPr>
              <w:jc w:val="center"/>
              <w:rPr>
                <w:rFonts w:ascii="Times New Roman" w:eastAsia="Times New Roman" w:hAnsi="Times New Roman" w:cs="Times New Roman"/>
                <w:b/>
                <w:sz w:val="20"/>
              </w:rPr>
            </w:pPr>
          </w:p>
        </w:tc>
      </w:tr>
      <w:tr w:rsidR="002F486C" w14:paraId="2CBE65FD" w14:textId="77777777" w:rsidTr="002F486C">
        <w:trPr>
          <w:trHeight w:val="240"/>
        </w:trPr>
        <w:tc>
          <w:tcPr>
            <w:tcW w:w="11567" w:type="dxa"/>
            <w:gridSpan w:val="5"/>
            <w:vMerge w:val="restart"/>
            <w:tcBorders>
              <w:top w:val="single" w:sz="4" w:space="0" w:color="000000"/>
              <w:left w:val="single" w:sz="4" w:space="0" w:color="000000"/>
              <w:right w:val="single" w:sz="4" w:space="0" w:color="000000"/>
            </w:tcBorders>
            <w:shd w:val="clear" w:color="auto" w:fill="FBE4D5" w:themeFill="accent2" w:themeFillTint="33"/>
          </w:tcPr>
          <w:p w14:paraId="514BA07C" w14:textId="77777777" w:rsidR="002F486C" w:rsidRDefault="002F486C" w:rsidP="00FE39A0">
            <w:pPr>
              <w:rPr>
                <w:rFonts w:ascii="Times New Roman" w:eastAsia="Times New Roman" w:hAnsi="Times New Roman" w:cs="Times New Roman"/>
                <w:sz w:val="20"/>
              </w:rPr>
            </w:pP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796477" w14:textId="77777777" w:rsidR="002F486C" w:rsidRPr="0043398C" w:rsidRDefault="002F486C" w:rsidP="00FE39A0">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Orientation </w:t>
            </w:r>
          </w:p>
          <w:p w14:paraId="5D58A4FD" w14:textId="1D0FEB18" w:rsidR="002F486C" w:rsidRPr="0043398C" w:rsidRDefault="002F486C" w:rsidP="00FE39A0">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(6/22 to7/24)</w:t>
            </w:r>
          </w:p>
        </w:tc>
      </w:tr>
      <w:tr w:rsidR="002F486C" w14:paraId="04A468EF" w14:textId="77777777" w:rsidTr="002F486C">
        <w:trPr>
          <w:trHeight w:val="240"/>
        </w:trPr>
        <w:tc>
          <w:tcPr>
            <w:tcW w:w="11567" w:type="dxa"/>
            <w:gridSpan w:val="5"/>
            <w:vMerge/>
            <w:tcBorders>
              <w:left w:val="single" w:sz="4" w:space="0" w:color="000000"/>
              <w:bottom w:val="single" w:sz="4" w:space="0" w:color="000000"/>
              <w:right w:val="single" w:sz="4" w:space="0" w:color="000000"/>
            </w:tcBorders>
            <w:shd w:val="clear" w:color="auto" w:fill="FBE4D5" w:themeFill="accent2" w:themeFillTint="33"/>
          </w:tcPr>
          <w:p w14:paraId="3269D9FB" w14:textId="77777777" w:rsidR="002F486C" w:rsidRDefault="002F486C" w:rsidP="00FE39A0">
            <w:pPr>
              <w:rPr>
                <w:rFonts w:ascii="Times New Roman" w:eastAsia="Times New Roman" w:hAnsi="Times New Roman" w:cs="Times New Roman"/>
                <w:sz w:val="20"/>
              </w:rPr>
            </w:pP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551A11" w14:textId="77777777" w:rsidR="002F486C" w:rsidRPr="0043398C" w:rsidRDefault="002F486C" w:rsidP="002366FF">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1 </w:t>
            </w:r>
          </w:p>
          <w:p w14:paraId="21DC3759" w14:textId="1DD5D851" w:rsidR="002F486C" w:rsidRPr="0043398C" w:rsidRDefault="002F486C" w:rsidP="002366FF">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(7/27 to 8/28)</w:t>
            </w:r>
          </w:p>
          <w:p w14:paraId="184405EF" w14:textId="591F211F" w:rsidR="002F486C" w:rsidRPr="0043398C" w:rsidRDefault="002F486C" w:rsidP="002366FF">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MICU (Stu)</w:t>
            </w:r>
          </w:p>
        </w:tc>
      </w:tr>
      <w:tr w:rsidR="003D21AF" w14:paraId="52C12915" w14:textId="77777777" w:rsidTr="003D21AF">
        <w:trPr>
          <w:trHeight w:val="240"/>
        </w:trPr>
        <w:tc>
          <w:tcPr>
            <w:tcW w:w="3412" w:type="dxa"/>
            <w:tcBorders>
              <w:top w:val="single" w:sz="4" w:space="0" w:color="000000"/>
              <w:left w:val="single" w:sz="4" w:space="0" w:color="000000"/>
              <w:bottom w:val="single" w:sz="4" w:space="0" w:color="000000"/>
              <w:right w:val="single" w:sz="4" w:space="0" w:color="000000"/>
            </w:tcBorders>
          </w:tcPr>
          <w:p w14:paraId="40D73DCC" w14:textId="66E07394" w:rsidR="000C115E" w:rsidRDefault="00FE39A0" w:rsidP="00FE39A0">
            <w:pPr>
              <w:rPr>
                <w:rFonts w:ascii="Times New Roman" w:eastAsia="Times New Roman" w:hAnsi="Times New Roman" w:cs="Times New Roman"/>
                <w:b/>
                <w:sz w:val="20"/>
              </w:rPr>
            </w:pPr>
            <w:r>
              <w:rPr>
                <w:rFonts w:ascii="Times New Roman" w:eastAsia="Times New Roman" w:hAnsi="Times New Roman" w:cs="Times New Roman"/>
                <w:b/>
                <w:sz w:val="20"/>
              </w:rPr>
              <w:t xml:space="preserve">Fall Semester  </w:t>
            </w:r>
            <w:r w:rsidR="00CA194E">
              <w:rPr>
                <w:rFonts w:ascii="Times New Roman" w:eastAsia="Times New Roman" w:hAnsi="Times New Roman" w:cs="Times New Roman"/>
                <w:b/>
                <w:sz w:val="20"/>
              </w:rPr>
              <w:t>(8/23-12/10)</w:t>
            </w:r>
          </w:p>
          <w:p w14:paraId="1C6A87FD" w14:textId="77777777" w:rsidR="00FE39A0" w:rsidRDefault="00385D14" w:rsidP="00FE39A0">
            <w:r>
              <w:rPr>
                <w:rFonts w:ascii="Times New Roman" w:eastAsia="Times New Roman" w:hAnsi="Times New Roman" w:cs="Times New Roman"/>
                <w:b/>
                <w:sz w:val="20"/>
              </w:rPr>
              <w:t>(24 weeks)</w:t>
            </w:r>
          </w:p>
        </w:tc>
        <w:tc>
          <w:tcPr>
            <w:tcW w:w="805" w:type="dxa"/>
            <w:tcBorders>
              <w:top w:val="single" w:sz="4" w:space="0" w:color="000000"/>
              <w:left w:val="single" w:sz="4" w:space="0" w:color="000000"/>
              <w:bottom w:val="single" w:sz="4" w:space="0" w:color="000000"/>
              <w:right w:val="single" w:sz="4" w:space="0" w:color="000000"/>
            </w:tcBorders>
          </w:tcPr>
          <w:p w14:paraId="3DEFB653" w14:textId="77777777" w:rsidR="00FE39A0" w:rsidRDefault="00FE39A0" w:rsidP="00FE39A0">
            <w:r>
              <w:rPr>
                <w:rFonts w:ascii="Times New Roman" w:eastAsia="Times New Roman" w:hAnsi="Times New Roman" w:cs="Times New Roman"/>
                <w:sz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30325795" w14:textId="77777777" w:rsidR="00FE39A0" w:rsidRDefault="00FE39A0" w:rsidP="00FE39A0">
            <w:r>
              <w:rPr>
                <w:rFonts w:ascii="Times New Roman" w:eastAsia="Times New Roman" w:hAnsi="Times New Roman" w:cs="Times New Roman"/>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1656C945" w14:textId="77777777" w:rsidR="00FE39A0" w:rsidRDefault="00FE39A0" w:rsidP="00FE39A0">
            <w:pPr>
              <w:ind w:left="5"/>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1A742340" w14:textId="77777777" w:rsidR="00FE39A0" w:rsidRDefault="00FE39A0" w:rsidP="00FE39A0">
            <w:r>
              <w:rPr>
                <w:rFonts w:ascii="Times New Roman" w:eastAsia="Times New Roman" w:hAnsi="Times New Roman" w:cs="Times New Roman"/>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4BC394" w14:textId="77777777" w:rsidR="00F63D5C" w:rsidRPr="0043398C" w:rsidRDefault="00FE39A0" w:rsidP="00FE39A0">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2 </w:t>
            </w:r>
          </w:p>
          <w:p w14:paraId="1A467822" w14:textId="449AD47D" w:rsidR="00542BF9" w:rsidRPr="0043398C" w:rsidRDefault="00FE39A0" w:rsidP="00FE39A0">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w:t>
            </w:r>
            <w:r w:rsidR="002366FF" w:rsidRPr="0043398C">
              <w:rPr>
                <w:rFonts w:ascii="Times New Roman" w:eastAsia="Times New Roman" w:hAnsi="Times New Roman" w:cs="Times New Roman"/>
                <w:color w:val="auto"/>
                <w:sz w:val="20"/>
              </w:rPr>
              <w:t>8</w:t>
            </w:r>
            <w:r w:rsidR="00F63D5C" w:rsidRPr="0043398C">
              <w:rPr>
                <w:rFonts w:ascii="Times New Roman" w:eastAsia="Times New Roman" w:hAnsi="Times New Roman" w:cs="Times New Roman"/>
                <w:color w:val="auto"/>
                <w:sz w:val="20"/>
              </w:rPr>
              <w:t xml:space="preserve">/31 to </w:t>
            </w:r>
            <w:r w:rsidRPr="0043398C">
              <w:rPr>
                <w:rFonts w:ascii="Times New Roman" w:eastAsia="Times New Roman" w:hAnsi="Times New Roman" w:cs="Times New Roman"/>
                <w:color w:val="auto"/>
                <w:sz w:val="20"/>
              </w:rPr>
              <w:t>10/2)</w:t>
            </w:r>
          </w:p>
          <w:p w14:paraId="79732E39" w14:textId="7F48EC54" w:rsidR="002366FF" w:rsidRPr="0043398C" w:rsidRDefault="00542BF9" w:rsidP="00F63D5C">
            <w:pPr>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IM I (Vivian)</w:t>
            </w:r>
            <w:r w:rsidR="00F63D5C" w:rsidRPr="0043398C">
              <w:rPr>
                <w:rFonts w:ascii="Times New Roman" w:eastAsia="Times New Roman" w:hAnsi="Times New Roman" w:cs="Times New Roman"/>
                <w:color w:val="auto"/>
                <w:sz w:val="20"/>
              </w:rPr>
              <w:t xml:space="preserve"> </w:t>
            </w:r>
          </w:p>
        </w:tc>
      </w:tr>
      <w:tr w:rsidR="003D21AF" w14:paraId="4D3AAA54" w14:textId="77777777" w:rsidTr="003D21AF">
        <w:trPr>
          <w:trHeight w:val="240"/>
        </w:trPr>
        <w:tc>
          <w:tcPr>
            <w:tcW w:w="3412" w:type="dxa"/>
            <w:tcBorders>
              <w:top w:val="single" w:sz="4" w:space="0" w:color="000000"/>
              <w:left w:val="single" w:sz="4" w:space="0" w:color="000000"/>
              <w:bottom w:val="single" w:sz="4" w:space="0" w:color="000000"/>
              <w:right w:val="single" w:sz="4" w:space="0" w:color="000000"/>
            </w:tcBorders>
          </w:tcPr>
          <w:p w14:paraId="5751E584" w14:textId="77777777" w:rsidR="00FE39A0" w:rsidRDefault="00FE39A0" w:rsidP="00FE39A0">
            <w:r>
              <w:rPr>
                <w:rFonts w:ascii="Times New Roman" w:eastAsia="Times New Roman" w:hAnsi="Times New Roman" w:cs="Times New Roman"/>
                <w:sz w:val="20"/>
              </w:rPr>
              <w:t xml:space="preserve">MAN 5204 Organization Theory and Behavior (7 weeks) </w:t>
            </w:r>
          </w:p>
        </w:tc>
        <w:tc>
          <w:tcPr>
            <w:tcW w:w="805" w:type="dxa"/>
            <w:tcBorders>
              <w:top w:val="single" w:sz="4" w:space="0" w:color="000000"/>
              <w:left w:val="single" w:sz="4" w:space="0" w:color="000000"/>
              <w:bottom w:val="single" w:sz="4" w:space="0" w:color="000000"/>
              <w:right w:val="single" w:sz="4" w:space="0" w:color="000000"/>
            </w:tcBorders>
          </w:tcPr>
          <w:p w14:paraId="7BDEDF74" w14:textId="77777777" w:rsidR="00FE39A0" w:rsidRDefault="00FE39A0"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302F5190" w14:textId="77777777" w:rsidR="00FE39A0" w:rsidRDefault="00FE39A0" w:rsidP="003D21AF">
            <w:pPr>
              <w:ind w:right="48"/>
            </w:pPr>
            <w:r>
              <w:rPr>
                <w:rFonts w:ascii="Times New Roman" w:eastAsia="Times New Roman" w:hAnsi="Times New Roman" w:cs="Times New Roman"/>
                <w:sz w:val="20"/>
              </w:rPr>
              <w:t xml:space="preserve">Core Concentration </w:t>
            </w:r>
          </w:p>
        </w:tc>
        <w:tc>
          <w:tcPr>
            <w:tcW w:w="2369" w:type="dxa"/>
            <w:tcBorders>
              <w:top w:val="single" w:sz="4" w:space="0" w:color="000000"/>
              <w:left w:val="single" w:sz="4" w:space="0" w:color="000000"/>
              <w:bottom w:val="single" w:sz="4" w:space="0" w:color="000000"/>
              <w:right w:val="single" w:sz="4" w:space="0" w:color="000000"/>
            </w:tcBorders>
          </w:tcPr>
          <w:p w14:paraId="2258D4DC" w14:textId="77777777" w:rsidR="00FE39A0" w:rsidRDefault="00FE39A0" w:rsidP="003D21AF">
            <w:pPr>
              <w:ind w:left="5"/>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44EAC3B4" w14:textId="77777777" w:rsidR="00FE39A0" w:rsidRDefault="00FE39A0" w:rsidP="003D21AF">
            <w:r>
              <w:rPr>
                <w:rFonts w:ascii="Times New Roman" w:eastAsia="Times New Roman" w:hAnsi="Times New Roman" w:cs="Times New Roman"/>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150E6E" w14:textId="77777777" w:rsidR="00F63D5C" w:rsidRPr="0043398C" w:rsidRDefault="00542BF9" w:rsidP="0049743C">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3 </w:t>
            </w:r>
          </w:p>
          <w:p w14:paraId="49BC89E5" w14:textId="34D75CF7" w:rsidR="00FE39A0" w:rsidRPr="0043398C" w:rsidRDefault="00542BF9" w:rsidP="0049743C">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(10/</w:t>
            </w:r>
            <w:r w:rsidR="00F63D5C" w:rsidRPr="0043398C">
              <w:rPr>
                <w:rFonts w:ascii="Times New Roman" w:eastAsia="Times New Roman" w:hAnsi="Times New Roman" w:cs="Times New Roman"/>
                <w:color w:val="auto"/>
                <w:sz w:val="20"/>
              </w:rPr>
              <w:t>05 to</w:t>
            </w:r>
            <w:r w:rsidRPr="0043398C">
              <w:rPr>
                <w:rFonts w:ascii="Times New Roman" w:eastAsia="Times New Roman" w:hAnsi="Times New Roman" w:cs="Times New Roman"/>
                <w:color w:val="auto"/>
                <w:sz w:val="20"/>
              </w:rPr>
              <w:t>11/06)</w:t>
            </w:r>
          </w:p>
          <w:p w14:paraId="7D62AAAD" w14:textId="5A3D8D02" w:rsidR="00761F27" w:rsidRPr="0043398C" w:rsidRDefault="00761F27" w:rsidP="0049743C">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IM II Cards (Stu)</w:t>
            </w:r>
          </w:p>
        </w:tc>
      </w:tr>
      <w:tr w:rsidR="00F63D5C" w14:paraId="6E69FE77"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5EA53F8A" w14:textId="77777777" w:rsidR="00F63D5C" w:rsidRDefault="00F63D5C" w:rsidP="00FE39A0">
            <w:r>
              <w:rPr>
                <w:rFonts w:ascii="Times New Roman" w:eastAsia="Times New Roman" w:hAnsi="Times New Roman" w:cs="Times New Roman"/>
                <w:sz w:val="20"/>
              </w:rPr>
              <w:t xml:space="preserve">MAN 5835 Systems Theory and Design (9 weeks) </w:t>
            </w:r>
          </w:p>
        </w:tc>
        <w:tc>
          <w:tcPr>
            <w:tcW w:w="805" w:type="dxa"/>
            <w:tcBorders>
              <w:top w:val="single" w:sz="4" w:space="0" w:color="000000"/>
              <w:left w:val="single" w:sz="4" w:space="0" w:color="000000"/>
              <w:bottom w:val="single" w:sz="4" w:space="0" w:color="000000"/>
              <w:right w:val="single" w:sz="4" w:space="0" w:color="000000"/>
            </w:tcBorders>
          </w:tcPr>
          <w:p w14:paraId="048387F9" w14:textId="77777777" w:rsidR="00F63D5C" w:rsidRDefault="00F63D5C"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45041214" w14:textId="77777777" w:rsidR="00F63D5C" w:rsidRDefault="00F63D5C" w:rsidP="003D21AF">
            <w:pPr>
              <w:ind w:right="49"/>
            </w:pPr>
            <w:r>
              <w:rPr>
                <w:rFonts w:ascii="Times New Roman" w:eastAsia="Times New Roman" w:hAnsi="Times New Roman" w:cs="Times New Roman"/>
                <w:sz w:val="20"/>
              </w:rPr>
              <w:t xml:space="preserve">Complement </w:t>
            </w:r>
          </w:p>
        </w:tc>
        <w:tc>
          <w:tcPr>
            <w:tcW w:w="2369" w:type="dxa"/>
            <w:tcBorders>
              <w:top w:val="single" w:sz="4" w:space="0" w:color="000000"/>
              <w:left w:val="single" w:sz="4" w:space="0" w:color="000000"/>
              <w:bottom w:val="single" w:sz="4" w:space="0" w:color="000000"/>
              <w:right w:val="single" w:sz="4" w:space="0" w:color="000000"/>
            </w:tcBorders>
          </w:tcPr>
          <w:p w14:paraId="48367310" w14:textId="77777777" w:rsidR="00F63D5C" w:rsidRDefault="00F63D5C" w:rsidP="003D21AF">
            <w:pPr>
              <w:ind w:left="5"/>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6BE918EF" w14:textId="77777777" w:rsidR="00F63D5C" w:rsidRDefault="00F63D5C" w:rsidP="003D21AF">
            <w:pPr>
              <w:ind w:right="50"/>
            </w:pPr>
            <w:r>
              <w:rPr>
                <w:rFonts w:ascii="Times New Roman" w:eastAsia="Times New Roman" w:hAnsi="Times New Roman" w:cs="Times New Roman"/>
                <w:sz w:val="20"/>
              </w:rPr>
              <w:t xml:space="preserve">Complement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138B7676" w14:textId="77777777" w:rsidR="00F63D5C" w:rsidRPr="00781A52" w:rsidRDefault="00F63D5C" w:rsidP="00761F27">
            <w:pPr>
              <w:ind w:right="52"/>
              <w:rPr>
                <w:rFonts w:ascii="Times New Roman" w:eastAsia="Times New Roman" w:hAnsi="Times New Roman" w:cs="Times New Roman"/>
                <w:b/>
                <w:color w:val="auto"/>
                <w:sz w:val="20"/>
              </w:rPr>
            </w:pPr>
            <w:r w:rsidRPr="00781A52">
              <w:rPr>
                <w:rFonts w:ascii="Times New Roman" w:eastAsia="Times New Roman" w:hAnsi="Times New Roman" w:cs="Times New Roman"/>
                <w:b/>
                <w:color w:val="auto"/>
                <w:sz w:val="20"/>
              </w:rPr>
              <w:t xml:space="preserve">Block 4 </w:t>
            </w:r>
          </w:p>
          <w:p w14:paraId="71B5B04C" w14:textId="684C3900" w:rsidR="00F63D5C" w:rsidRPr="00781A52" w:rsidRDefault="00F63D5C" w:rsidP="00761F27">
            <w:pPr>
              <w:ind w:right="52"/>
              <w:rPr>
                <w:rFonts w:ascii="Times New Roman" w:eastAsia="Times New Roman" w:hAnsi="Times New Roman" w:cs="Times New Roman"/>
                <w:color w:val="auto"/>
                <w:sz w:val="20"/>
              </w:rPr>
            </w:pPr>
            <w:r w:rsidRPr="00781A52">
              <w:rPr>
                <w:rFonts w:ascii="Times New Roman" w:eastAsia="Times New Roman" w:hAnsi="Times New Roman" w:cs="Times New Roman"/>
                <w:color w:val="auto"/>
                <w:sz w:val="20"/>
              </w:rPr>
              <w:t>(11/09 to 12/18)</w:t>
            </w:r>
          </w:p>
          <w:p w14:paraId="686E66C8" w14:textId="32BD8809" w:rsidR="00F63D5C" w:rsidRDefault="00F63D5C" w:rsidP="0066289C">
            <w:pPr>
              <w:ind w:right="52"/>
              <w:rPr>
                <w:rFonts w:ascii="Times New Roman" w:eastAsia="Times New Roman" w:hAnsi="Times New Roman" w:cs="Times New Roman"/>
                <w:sz w:val="20"/>
              </w:rPr>
            </w:pPr>
            <w:r w:rsidRPr="00781A52">
              <w:rPr>
                <w:rFonts w:ascii="Times New Roman" w:eastAsia="Times New Roman" w:hAnsi="Times New Roman" w:cs="Times New Roman"/>
                <w:color w:val="auto"/>
                <w:sz w:val="20"/>
              </w:rPr>
              <w:t>Elective (</w:t>
            </w:r>
            <w:r w:rsidR="0066289C" w:rsidRPr="00781A52">
              <w:rPr>
                <w:rFonts w:ascii="Times New Roman" w:eastAsia="Times New Roman" w:hAnsi="Times New Roman" w:cs="Times New Roman"/>
                <w:color w:val="auto"/>
                <w:sz w:val="20"/>
              </w:rPr>
              <w:t>TBD</w:t>
            </w:r>
            <w:r w:rsidRPr="00781A52">
              <w:rPr>
                <w:rFonts w:ascii="Times New Roman" w:eastAsia="Times New Roman" w:hAnsi="Times New Roman" w:cs="Times New Roman"/>
                <w:color w:val="auto"/>
                <w:sz w:val="20"/>
              </w:rPr>
              <w:t>)</w:t>
            </w:r>
          </w:p>
        </w:tc>
      </w:tr>
      <w:tr w:rsidR="00F63D5C" w14:paraId="0E9EA774"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3540613" w14:textId="77777777" w:rsidR="00F63D5C" w:rsidRDefault="00F63D5C" w:rsidP="00FE39A0">
            <w:r>
              <w:rPr>
                <w:rFonts w:ascii="Times New Roman" w:eastAsia="Times New Roman" w:hAnsi="Times New Roman" w:cs="Times New Roman"/>
                <w:sz w:val="20"/>
              </w:rPr>
              <w:t xml:space="preserve">MAN 5068 CSR/Ethics (8 weeks) </w:t>
            </w:r>
          </w:p>
        </w:tc>
        <w:tc>
          <w:tcPr>
            <w:tcW w:w="805" w:type="dxa"/>
            <w:tcBorders>
              <w:top w:val="single" w:sz="4" w:space="0" w:color="000000"/>
              <w:left w:val="single" w:sz="4" w:space="0" w:color="000000"/>
              <w:bottom w:val="single" w:sz="4" w:space="0" w:color="000000"/>
              <w:right w:val="single" w:sz="4" w:space="0" w:color="000000"/>
            </w:tcBorders>
          </w:tcPr>
          <w:p w14:paraId="797A0800" w14:textId="77777777" w:rsidR="00F63D5C" w:rsidRDefault="00F63D5C"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5991E701" w14:textId="77777777" w:rsidR="00F63D5C" w:rsidRDefault="00F63D5C" w:rsidP="003D21AF">
            <w:pPr>
              <w:ind w:right="48"/>
            </w:pPr>
            <w:r>
              <w:rPr>
                <w:rFonts w:ascii="Times New Roman" w:eastAsia="Times New Roman" w:hAnsi="Times New Roman" w:cs="Times New Roman"/>
                <w:sz w:val="20"/>
              </w:rPr>
              <w:t xml:space="preserve">Core Concentration </w:t>
            </w:r>
          </w:p>
        </w:tc>
        <w:tc>
          <w:tcPr>
            <w:tcW w:w="2369" w:type="dxa"/>
            <w:tcBorders>
              <w:top w:val="single" w:sz="4" w:space="0" w:color="000000"/>
              <w:left w:val="single" w:sz="4" w:space="0" w:color="000000"/>
              <w:bottom w:val="single" w:sz="4" w:space="0" w:color="000000"/>
              <w:right w:val="single" w:sz="4" w:space="0" w:color="000000"/>
            </w:tcBorders>
          </w:tcPr>
          <w:p w14:paraId="4D57E6B5" w14:textId="77777777" w:rsidR="00F63D5C" w:rsidRDefault="00F63D5C" w:rsidP="003D21AF">
            <w:pPr>
              <w:ind w:right="45"/>
            </w:pPr>
            <w:r>
              <w:rPr>
                <w:rFonts w:ascii="Times New Roman" w:eastAsia="Times New Roman" w:hAnsi="Times New Roman" w:cs="Times New Roman"/>
                <w:sz w:val="20"/>
              </w:rPr>
              <w:t xml:space="preserve">Complement </w:t>
            </w:r>
          </w:p>
        </w:tc>
        <w:tc>
          <w:tcPr>
            <w:tcW w:w="2365" w:type="dxa"/>
            <w:tcBorders>
              <w:top w:val="single" w:sz="4" w:space="0" w:color="000000"/>
              <w:left w:val="single" w:sz="4" w:space="0" w:color="000000"/>
              <w:bottom w:val="single" w:sz="4" w:space="0" w:color="000000"/>
              <w:right w:val="single" w:sz="4" w:space="0" w:color="000000"/>
            </w:tcBorders>
          </w:tcPr>
          <w:p w14:paraId="403A8353" w14:textId="77777777" w:rsidR="00F63D5C" w:rsidRDefault="00F63D5C" w:rsidP="003D21AF">
            <w:pPr>
              <w:ind w:right="50"/>
            </w:pPr>
            <w:r>
              <w:rPr>
                <w:rFonts w:ascii="Times New Roman" w:eastAsia="Times New Roman" w:hAnsi="Times New Roman" w:cs="Times New Roman"/>
                <w:sz w:val="20"/>
              </w:rPr>
              <w:t xml:space="preserve">Complement </w:t>
            </w: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1FCCCB44" w14:textId="7D0B01B3" w:rsidR="00F63D5C" w:rsidRDefault="00F63D5C" w:rsidP="00761F27">
            <w:pPr>
              <w:ind w:right="52"/>
              <w:rPr>
                <w:rFonts w:ascii="Times New Roman" w:eastAsia="Times New Roman" w:hAnsi="Times New Roman" w:cs="Times New Roman"/>
                <w:sz w:val="20"/>
              </w:rPr>
            </w:pPr>
          </w:p>
        </w:tc>
      </w:tr>
      <w:tr w:rsidR="00720AD3" w14:paraId="3274302B" w14:textId="77777777" w:rsidTr="00720AD3">
        <w:trPr>
          <w:trHeight w:val="240"/>
        </w:trPr>
        <w:tc>
          <w:tcPr>
            <w:tcW w:w="11567"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C9E104" w14:textId="77777777" w:rsidR="00720AD3" w:rsidRDefault="00720AD3" w:rsidP="00FE39A0">
            <w:r>
              <w:rPr>
                <w:rFonts w:ascii="Times New Roman" w:eastAsia="Times New Roman" w:hAnsi="Times New Roman" w:cs="Times New Roman"/>
                <w:b/>
                <w:sz w:val="20"/>
              </w:rPr>
              <w:t xml:space="preserve"> </w:t>
            </w:r>
          </w:p>
          <w:p w14:paraId="5591596B" w14:textId="44202F78" w:rsidR="00720AD3" w:rsidRDefault="00720AD3" w:rsidP="00FE39A0">
            <w:pPr>
              <w:ind w:right="2"/>
              <w:jc w:val="center"/>
            </w:pPr>
            <w:r>
              <w:rPr>
                <w:rFonts w:ascii="Times New Roman" w:eastAsia="Times New Roman" w:hAnsi="Times New Roman" w:cs="Times New Roman"/>
                <w:sz w:val="20"/>
              </w:rPr>
              <w:t xml:space="preserve"> </w:t>
            </w:r>
          </w:p>
          <w:p w14:paraId="096AAF7C" w14:textId="5CDAEBB5" w:rsidR="00720AD3" w:rsidRDefault="00720AD3" w:rsidP="00FE39A0">
            <w:pPr>
              <w:ind w:left="1"/>
              <w:jc w:val="center"/>
            </w:pPr>
            <w:r>
              <w:rPr>
                <w:rFonts w:ascii="Times New Roman" w:eastAsia="Times New Roman" w:hAnsi="Times New Roman" w:cs="Times New Roman"/>
                <w:sz w:val="20"/>
              </w:rPr>
              <w:t xml:space="preserve"> </w:t>
            </w:r>
          </w:p>
          <w:p w14:paraId="22E1419D" w14:textId="369EE958" w:rsidR="00720AD3" w:rsidRDefault="00720AD3" w:rsidP="00FE39A0">
            <w:pPr>
              <w:ind w:left="5"/>
              <w:jc w:val="center"/>
            </w:pPr>
            <w:r>
              <w:rPr>
                <w:rFonts w:ascii="Times New Roman" w:eastAsia="Times New Roman" w:hAnsi="Times New Roman" w:cs="Times New Roman"/>
                <w:sz w:val="20"/>
              </w:rPr>
              <w:t xml:space="preserve"> </w:t>
            </w:r>
          </w:p>
          <w:p w14:paraId="559AF2A4" w14:textId="18DAF477" w:rsidR="00720AD3" w:rsidRDefault="00720AD3" w:rsidP="00FE39A0">
            <w:pPr>
              <w:jc w:val="center"/>
            </w:pPr>
            <w:r>
              <w:rPr>
                <w:rFonts w:ascii="Times New Roman" w:eastAsia="Times New Roman" w:hAnsi="Times New Roman" w:cs="Times New Roman"/>
                <w:sz w:val="20"/>
              </w:rPr>
              <w:t xml:space="preserve">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15B185E2" w14:textId="77777777" w:rsidR="00720AD3" w:rsidRPr="0043398C" w:rsidRDefault="00720AD3" w:rsidP="00761F27">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5 </w:t>
            </w:r>
          </w:p>
          <w:p w14:paraId="6DE13D85" w14:textId="5669FAA1" w:rsidR="00720AD3" w:rsidRPr="0043398C" w:rsidRDefault="00720AD3" w:rsidP="00761F27">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(12/21 to 01/22)</w:t>
            </w:r>
          </w:p>
          <w:p w14:paraId="345B6D13" w14:textId="5BD57B5A" w:rsidR="00720AD3" w:rsidRPr="0043398C" w:rsidRDefault="00720AD3" w:rsidP="009027D6">
            <w:pPr>
              <w:ind w:right="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S</w:t>
            </w:r>
            <w:r w:rsidR="009027D6">
              <w:rPr>
                <w:rFonts w:ascii="Times New Roman" w:eastAsia="Times New Roman" w:hAnsi="Times New Roman" w:cs="Times New Roman"/>
                <w:color w:val="auto"/>
                <w:sz w:val="20"/>
              </w:rPr>
              <w:t xml:space="preserve">urgery </w:t>
            </w:r>
            <w:r w:rsidRPr="0043398C">
              <w:rPr>
                <w:rFonts w:ascii="Times New Roman" w:eastAsia="Times New Roman" w:hAnsi="Times New Roman" w:cs="Times New Roman"/>
                <w:color w:val="auto"/>
                <w:sz w:val="20"/>
              </w:rPr>
              <w:t>(TBD)</w:t>
            </w:r>
          </w:p>
        </w:tc>
      </w:tr>
      <w:tr w:rsidR="00720AD3" w14:paraId="6113CE33"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1B36AA19" w14:textId="77777777" w:rsidR="00720AD3" w:rsidRDefault="00720AD3" w:rsidP="00720AD3">
            <w:pPr>
              <w:rPr>
                <w:rFonts w:ascii="Times New Roman" w:eastAsia="Times New Roman" w:hAnsi="Times New Roman" w:cs="Times New Roman"/>
                <w:b/>
                <w:sz w:val="20"/>
              </w:rPr>
            </w:pPr>
            <w:r>
              <w:rPr>
                <w:rFonts w:ascii="Times New Roman" w:eastAsia="Times New Roman" w:hAnsi="Times New Roman" w:cs="Times New Roman"/>
                <w:b/>
                <w:sz w:val="20"/>
              </w:rPr>
              <w:t>Spring Semester  (01/05-04/29)</w:t>
            </w:r>
          </w:p>
          <w:p w14:paraId="5BE9D1A9" w14:textId="1B282F8A" w:rsidR="00720AD3" w:rsidRDefault="00720AD3" w:rsidP="00720AD3">
            <w:pPr>
              <w:rPr>
                <w:rFonts w:ascii="Times New Roman" w:eastAsia="Times New Roman" w:hAnsi="Times New Roman" w:cs="Times New Roman"/>
                <w:b/>
                <w:sz w:val="20"/>
              </w:rPr>
            </w:pPr>
            <w:r>
              <w:rPr>
                <w:rFonts w:ascii="Times New Roman" w:eastAsia="Times New Roman" w:hAnsi="Times New Roman" w:cs="Times New Roman"/>
                <w:b/>
                <w:sz w:val="20"/>
              </w:rPr>
              <w:t>(25 weeks)</w:t>
            </w:r>
          </w:p>
        </w:tc>
        <w:tc>
          <w:tcPr>
            <w:tcW w:w="805" w:type="dxa"/>
            <w:tcBorders>
              <w:top w:val="single" w:sz="4" w:space="0" w:color="000000"/>
              <w:left w:val="single" w:sz="4" w:space="0" w:color="000000"/>
              <w:bottom w:val="single" w:sz="4" w:space="0" w:color="000000"/>
              <w:right w:val="single" w:sz="4" w:space="0" w:color="000000"/>
            </w:tcBorders>
          </w:tcPr>
          <w:p w14:paraId="341D2420" w14:textId="77777777" w:rsidR="00720AD3" w:rsidRDefault="00720AD3" w:rsidP="00FE39A0">
            <w:pPr>
              <w:ind w:right="2"/>
              <w:jc w:val="center"/>
              <w:rPr>
                <w:rFonts w:ascii="Times New Roman" w:eastAsia="Times New Roman" w:hAnsi="Times New Roman" w:cs="Times New Roman"/>
                <w:sz w:val="20"/>
              </w:rPr>
            </w:pPr>
          </w:p>
        </w:tc>
        <w:tc>
          <w:tcPr>
            <w:tcW w:w="2616" w:type="dxa"/>
            <w:tcBorders>
              <w:top w:val="single" w:sz="4" w:space="0" w:color="000000"/>
              <w:left w:val="single" w:sz="4" w:space="0" w:color="000000"/>
              <w:bottom w:val="single" w:sz="4" w:space="0" w:color="000000"/>
              <w:right w:val="single" w:sz="4" w:space="0" w:color="000000"/>
            </w:tcBorders>
          </w:tcPr>
          <w:p w14:paraId="5CFFB065" w14:textId="77777777" w:rsidR="00720AD3" w:rsidRDefault="00720AD3" w:rsidP="00FE39A0">
            <w:pPr>
              <w:ind w:left="1"/>
              <w:jc w:val="center"/>
              <w:rPr>
                <w:rFonts w:ascii="Times New Roman" w:eastAsia="Times New Roman" w:hAnsi="Times New Roman" w:cs="Times New Roman"/>
                <w:sz w:val="20"/>
              </w:rPr>
            </w:pPr>
          </w:p>
        </w:tc>
        <w:tc>
          <w:tcPr>
            <w:tcW w:w="2369" w:type="dxa"/>
            <w:tcBorders>
              <w:top w:val="single" w:sz="4" w:space="0" w:color="000000"/>
              <w:left w:val="single" w:sz="4" w:space="0" w:color="000000"/>
              <w:bottom w:val="single" w:sz="4" w:space="0" w:color="000000"/>
              <w:right w:val="single" w:sz="4" w:space="0" w:color="000000"/>
            </w:tcBorders>
          </w:tcPr>
          <w:p w14:paraId="581F0B8D" w14:textId="77777777" w:rsidR="00720AD3" w:rsidRDefault="00720AD3" w:rsidP="00FE39A0">
            <w:pPr>
              <w:ind w:left="5"/>
              <w:jc w:val="center"/>
              <w:rPr>
                <w:rFonts w:ascii="Times New Roman" w:eastAsia="Times New Roman" w:hAnsi="Times New Roman" w:cs="Times New Roman"/>
                <w:sz w:val="20"/>
              </w:rPr>
            </w:pPr>
          </w:p>
        </w:tc>
        <w:tc>
          <w:tcPr>
            <w:tcW w:w="2365" w:type="dxa"/>
            <w:tcBorders>
              <w:top w:val="single" w:sz="4" w:space="0" w:color="000000"/>
              <w:left w:val="single" w:sz="4" w:space="0" w:color="000000"/>
              <w:bottom w:val="single" w:sz="4" w:space="0" w:color="000000"/>
              <w:right w:val="single" w:sz="4" w:space="0" w:color="000000"/>
            </w:tcBorders>
          </w:tcPr>
          <w:p w14:paraId="3A0AF98A" w14:textId="77777777" w:rsidR="00720AD3" w:rsidRDefault="00720AD3" w:rsidP="00FE39A0">
            <w:pPr>
              <w:jc w:val="center"/>
              <w:rPr>
                <w:rFonts w:ascii="Times New Roman" w:eastAsia="Times New Roman" w:hAnsi="Times New Roman" w:cs="Times New Roman"/>
                <w:sz w:val="20"/>
              </w:rPr>
            </w:pP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5213EA64" w14:textId="77777777" w:rsidR="00720AD3" w:rsidRPr="0043398C" w:rsidRDefault="00720AD3" w:rsidP="00761F27">
            <w:pPr>
              <w:ind w:right="52"/>
              <w:rPr>
                <w:rFonts w:ascii="Times New Roman" w:eastAsia="Times New Roman" w:hAnsi="Times New Roman" w:cs="Times New Roman"/>
                <w:b/>
                <w:color w:val="auto"/>
                <w:sz w:val="20"/>
              </w:rPr>
            </w:pPr>
          </w:p>
        </w:tc>
      </w:tr>
      <w:tr w:rsidR="003D21AF" w14:paraId="1D29C914" w14:textId="77777777" w:rsidTr="003D21AF">
        <w:trPr>
          <w:trHeight w:val="240"/>
        </w:trPr>
        <w:tc>
          <w:tcPr>
            <w:tcW w:w="3412" w:type="dxa"/>
            <w:tcBorders>
              <w:top w:val="single" w:sz="4" w:space="0" w:color="000000"/>
              <w:left w:val="single" w:sz="4" w:space="0" w:color="000000"/>
              <w:bottom w:val="single" w:sz="4" w:space="0" w:color="000000"/>
              <w:right w:val="single" w:sz="4" w:space="0" w:color="000000"/>
            </w:tcBorders>
          </w:tcPr>
          <w:p w14:paraId="41997F33" w14:textId="77777777" w:rsidR="00720AD3" w:rsidRDefault="00720AD3" w:rsidP="00720AD3">
            <w:r>
              <w:rPr>
                <w:rFonts w:ascii="Times New Roman" w:eastAsia="Times New Roman" w:hAnsi="Times New Roman" w:cs="Times New Roman"/>
                <w:sz w:val="20"/>
              </w:rPr>
              <w:t xml:space="preserve">MAN 5936 Graduate Leadership Seminar I (On-Campus </w:t>
            </w:r>
          </w:p>
          <w:p w14:paraId="36810AF8" w14:textId="38B19514" w:rsidR="00FE39A0" w:rsidRDefault="00720AD3" w:rsidP="00720AD3">
            <w:r>
              <w:rPr>
                <w:rFonts w:ascii="Times New Roman" w:eastAsia="Times New Roman" w:hAnsi="Times New Roman" w:cs="Times New Roman"/>
                <w:sz w:val="20"/>
              </w:rPr>
              <w:t>Residency) (1 weekend before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day of class)</w:t>
            </w:r>
          </w:p>
        </w:tc>
        <w:tc>
          <w:tcPr>
            <w:tcW w:w="805" w:type="dxa"/>
            <w:tcBorders>
              <w:top w:val="single" w:sz="4" w:space="0" w:color="000000"/>
              <w:left w:val="single" w:sz="4" w:space="0" w:color="000000"/>
              <w:bottom w:val="single" w:sz="4" w:space="0" w:color="000000"/>
              <w:right w:val="single" w:sz="4" w:space="0" w:color="000000"/>
            </w:tcBorders>
          </w:tcPr>
          <w:p w14:paraId="0F8E97ED" w14:textId="02246948" w:rsidR="00FE39A0" w:rsidRDefault="00FE39A0" w:rsidP="00FE39A0">
            <w:pPr>
              <w:ind w:right="2"/>
              <w:jc w:val="center"/>
            </w:pPr>
            <w:r>
              <w:rPr>
                <w:rFonts w:ascii="Times New Roman" w:eastAsia="Times New Roman" w:hAnsi="Times New Roman" w:cs="Times New Roman"/>
                <w:sz w:val="20"/>
              </w:rPr>
              <w:t xml:space="preserve"> </w:t>
            </w:r>
            <w:r w:rsidR="00720AD3">
              <w:rPr>
                <w:rFonts w:ascii="Times New Roman" w:eastAsia="Times New Roman" w:hAnsi="Times New Roman" w:cs="Times New Roman"/>
                <w:sz w:val="20"/>
              </w:rPr>
              <w:t>1</w:t>
            </w:r>
          </w:p>
        </w:tc>
        <w:tc>
          <w:tcPr>
            <w:tcW w:w="2616" w:type="dxa"/>
            <w:tcBorders>
              <w:top w:val="single" w:sz="4" w:space="0" w:color="000000"/>
              <w:left w:val="single" w:sz="4" w:space="0" w:color="000000"/>
              <w:bottom w:val="single" w:sz="4" w:space="0" w:color="000000"/>
              <w:right w:val="single" w:sz="4" w:space="0" w:color="000000"/>
            </w:tcBorders>
          </w:tcPr>
          <w:p w14:paraId="6C670BAD" w14:textId="3916B5BF" w:rsidR="00FE39A0" w:rsidRDefault="00720AD3" w:rsidP="00720AD3">
            <w:pPr>
              <w:ind w:left="1"/>
            </w:pPr>
            <w:r>
              <w:rPr>
                <w:rFonts w:ascii="Times New Roman" w:eastAsia="Times New Roman" w:hAnsi="Times New Roman" w:cs="Times New Roman"/>
                <w:sz w:val="20"/>
              </w:rPr>
              <w:t>Core Concentration</w:t>
            </w:r>
            <w:r w:rsidR="00FE39A0">
              <w:rPr>
                <w:rFonts w:ascii="Times New Roman" w:eastAsia="Times New Roman" w:hAnsi="Times New Roman" w:cs="Times New Roman"/>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4837EEF9" w14:textId="77777777" w:rsidR="00FE39A0" w:rsidRDefault="00FE39A0" w:rsidP="00FE39A0">
            <w:pPr>
              <w:ind w:left="5"/>
              <w:jc w:val="center"/>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24D79B81" w14:textId="77777777" w:rsidR="00FE39A0" w:rsidRDefault="00FE39A0" w:rsidP="00FE39A0">
            <w:pPr>
              <w:jc w:val="center"/>
            </w:pPr>
            <w:r>
              <w:rPr>
                <w:rFonts w:ascii="Times New Roman" w:eastAsia="Times New Roman" w:hAnsi="Times New Roman" w:cs="Times New Roman"/>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EED995" w14:textId="77777777" w:rsidR="00F63D5C" w:rsidRPr="0043398C" w:rsidRDefault="00761F27" w:rsidP="00761F27">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Block 6</w:t>
            </w:r>
          </w:p>
          <w:p w14:paraId="47A60A09" w14:textId="131DE2FA" w:rsidR="00761F27" w:rsidRPr="0043398C" w:rsidRDefault="00761F27" w:rsidP="00761F27">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b/>
                <w:color w:val="auto"/>
                <w:sz w:val="20"/>
              </w:rPr>
              <w:t xml:space="preserve"> </w:t>
            </w:r>
            <w:r w:rsidRPr="0043398C">
              <w:rPr>
                <w:rFonts w:ascii="Times New Roman" w:eastAsia="Times New Roman" w:hAnsi="Times New Roman" w:cs="Times New Roman"/>
                <w:color w:val="auto"/>
                <w:sz w:val="20"/>
              </w:rPr>
              <w:t>(01/25</w:t>
            </w:r>
            <w:r w:rsidR="00F63D5C" w:rsidRPr="0043398C">
              <w:rPr>
                <w:rFonts w:ascii="Times New Roman" w:eastAsia="Times New Roman" w:hAnsi="Times New Roman" w:cs="Times New Roman"/>
                <w:color w:val="auto"/>
                <w:sz w:val="20"/>
              </w:rPr>
              <w:t xml:space="preserve"> to </w:t>
            </w:r>
            <w:r w:rsidRPr="0043398C">
              <w:rPr>
                <w:rFonts w:ascii="Times New Roman" w:eastAsia="Times New Roman" w:hAnsi="Times New Roman" w:cs="Times New Roman"/>
                <w:color w:val="auto"/>
                <w:sz w:val="20"/>
              </w:rPr>
              <w:t>03/05)</w:t>
            </w:r>
          </w:p>
          <w:p w14:paraId="5F2EB02E" w14:textId="14059226" w:rsidR="002366FF" w:rsidRPr="0043398C" w:rsidRDefault="00761F27" w:rsidP="00761F27">
            <w:pPr>
              <w:ind w:right="2"/>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AMB (TBD)</w:t>
            </w:r>
          </w:p>
        </w:tc>
      </w:tr>
      <w:tr w:rsidR="003D21AF" w14:paraId="2EB5F2C8" w14:textId="77777777" w:rsidTr="003D21AF">
        <w:trPr>
          <w:trHeight w:val="470"/>
        </w:trPr>
        <w:tc>
          <w:tcPr>
            <w:tcW w:w="3412" w:type="dxa"/>
            <w:tcBorders>
              <w:top w:val="single" w:sz="4" w:space="0" w:color="000000"/>
              <w:left w:val="single" w:sz="4" w:space="0" w:color="000000"/>
              <w:bottom w:val="single" w:sz="4" w:space="0" w:color="000000"/>
              <w:right w:val="single" w:sz="4" w:space="0" w:color="000000"/>
            </w:tcBorders>
          </w:tcPr>
          <w:p w14:paraId="7AFE1FDF" w14:textId="4CFBE5ED" w:rsidR="00FE39A0" w:rsidRDefault="00FE39A0" w:rsidP="00FE39A0">
            <w:r>
              <w:rPr>
                <w:rFonts w:ascii="Times New Roman" w:eastAsia="Times New Roman" w:hAnsi="Times New Roman" w:cs="Times New Roman"/>
                <w:sz w:val="20"/>
              </w:rPr>
              <w:t xml:space="preserve"> </w:t>
            </w:r>
            <w:r w:rsidR="00720AD3">
              <w:rPr>
                <w:rFonts w:ascii="Times New Roman" w:eastAsia="Times New Roman" w:hAnsi="Times New Roman" w:cs="Times New Roman"/>
                <w:sz w:val="20"/>
              </w:rPr>
              <w:t>QMB 5555 Managerial Research Methods (10 weeks)</w:t>
            </w:r>
          </w:p>
        </w:tc>
        <w:tc>
          <w:tcPr>
            <w:tcW w:w="805" w:type="dxa"/>
            <w:tcBorders>
              <w:top w:val="single" w:sz="4" w:space="0" w:color="000000"/>
              <w:left w:val="single" w:sz="4" w:space="0" w:color="000000"/>
              <w:bottom w:val="single" w:sz="4" w:space="0" w:color="000000"/>
              <w:right w:val="single" w:sz="4" w:space="0" w:color="000000"/>
            </w:tcBorders>
          </w:tcPr>
          <w:p w14:paraId="0219B423" w14:textId="47E06693" w:rsidR="00FE39A0" w:rsidRDefault="00720AD3" w:rsidP="00FE39A0">
            <w:pPr>
              <w:ind w:right="52"/>
              <w:jc w:val="center"/>
            </w:pPr>
            <w:r>
              <w:rPr>
                <w:rFonts w:ascii="Times New Roman" w:eastAsia="Times New Roman" w:hAnsi="Times New Roman" w:cs="Times New Roman"/>
                <w:sz w:val="20"/>
              </w:rPr>
              <w:t>3</w:t>
            </w:r>
          </w:p>
        </w:tc>
        <w:tc>
          <w:tcPr>
            <w:tcW w:w="2616" w:type="dxa"/>
            <w:tcBorders>
              <w:top w:val="single" w:sz="4" w:space="0" w:color="000000"/>
              <w:left w:val="single" w:sz="4" w:space="0" w:color="000000"/>
              <w:bottom w:val="single" w:sz="4" w:space="0" w:color="000000"/>
              <w:right w:val="single" w:sz="4" w:space="0" w:color="000000"/>
            </w:tcBorders>
          </w:tcPr>
          <w:p w14:paraId="2F205B96" w14:textId="2235746A" w:rsidR="00FE39A0" w:rsidRDefault="00720AD3" w:rsidP="003D21AF">
            <w:pPr>
              <w:ind w:right="48"/>
            </w:pPr>
            <w:r>
              <w:rPr>
                <w:rFonts w:ascii="Times New Roman" w:eastAsia="Times New Roman" w:hAnsi="Times New Roman" w:cs="Times New Roman"/>
                <w:sz w:val="20"/>
              </w:rPr>
              <w:t>Complement</w:t>
            </w:r>
          </w:p>
        </w:tc>
        <w:tc>
          <w:tcPr>
            <w:tcW w:w="2369" w:type="dxa"/>
            <w:tcBorders>
              <w:top w:val="single" w:sz="4" w:space="0" w:color="000000"/>
              <w:left w:val="single" w:sz="4" w:space="0" w:color="000000"/>
              <w:bottom w:val="single" w:sz="4" w:space="0" w:color="000000"/>
              <w:right w:val="single" w:sz="4" w:space="0" w:color="000000"/>
            </w:tcBorders>
          </w:tcPr>
          <w:p w14:paraId="07665E2B" w14:textId="7A7C83C0" w:rsidR="00FE39A0" w:rsidRDefault="00720AD3" w:rsidP="00720AD3">
            <w:pPr>
              <w:ind w:left="5"/>
            </w:pPr>
            <w:r>
              <w:rPr>
                <w:rFonts w:ascii="Times New Roman" w:eastAsia="Times New Roman" w:hAnsi="Times New Roman" w:cs="Times New Roman"/>
                <w:sz w:val="20"/>
              </w:rPr>
              <w:t>Complement</w:t>
            </w:r>
            <w:r w:rsidR="00FE39A0">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7D374579" w14:textId="25152C08" w:rsidR="00FE39A0" w:rsidRDefault="00720AD3" w:rsidP="00720AD3">
            <w:r>
              <w:rPr>
                <w:rFonts w:ascii="Times New Roman" w:eastAsia="Times New Roman" w:hAnsi="Times New Roman" w:cs="Times New Roman"/>
                <w:sz w:val="20"/>
              </w:rPr>
              <w:t>Core Concentration</w:t>
            </w:r>
            <w:r w:rsidR="00FE39A0">
              <w:rPr>
                <w:rFonts w:ascii="Times New Roman" w:eastAsia="Times New Roman" w:hAnsi="Times New Roman" w:cs="Times New Roman"/>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A334403" w14:textId="77777777" w:rsidR="00F63D5C" w:rsidRPr="00781A52" w:rsidRDefault="00761F27" w:rsidP="00761F27">
            <w:pPr>
              <w:ind w:right="52"/>
              <w:rPr>
                <w:rFonts w:ascii="Times New Roman" w:eastAsia="Times New Roman" w:hAnsi="Times New Roman" w:cs="Times New Roman"/>
                <w:b/>
                <w:color w:val="auto"/>
                <w:sz w:val="20"/>
              </w:rPr>
            </w:pPr>
            <w:r w:rsidRPr="00781A52">
              <w:rPr>
                <w:rFonts w:ascii="Times New Roman" w:eastAsia="Times New Roman" w:hAnsi="Times New Roman" w:cs="Times New Roman"/>
                <w:b/>
                <w:color w:val="auto"/>
                <w:sz w:val="20"/>
              </w:rPr>
              <w:t xml:space="preserve">Block 7 </w:t>
            </w:r>
          </w:p>
          <w:p w14:paraId="3EC3DDB4" w14:textId="5BC50858" w:rsidR="00761F27" w:rsidRPr="00781A52" w:rsidRDefault="00761F27" w:rsidP="00761F27">
            <w:pPr>
              <w:ind w:right="52"/>
              <w:rPr>
                <w:rFonts w:ascii="Times New Roman" w:eastAsia="Times New Roman" w:hAnsi="Times New Roman" w:cs="Times New Roman"/>
                <w:color w:val="auto"/>
                <w:sz w:val="20"/>
              </w:rPr>
            </w:pPr>
            <w:r w:rsidRPr="00781A52">
              <w:rPr>
                <w:rFonts w:ascii="Times New Roman" w:eastAsia="Times New Roman" w:hAnsi="Times New Roman" w:cs="Times New Roman"/>
                <w:color w:val="auto"/>
                <w:sz w:val="20"/>
              </w:rPr>
              <w:t>(03/08</w:t>
            </w:r>
            <w:r w:rsidR="00F63D5C" w:rsidRPr="00781A52">
              <w:rPr>
                <w:rFonts w:ascii="Times New Roman" w:eastAsia="Times New Roman" w:hAnsi="Times New Roman" w:cs="Times New Roman"/>
                <w:color w:val="auto"/>
                <w:sz w:val="20"/>
              </w:rPr>
              <w:t xml:space="preserve"> to </w:t>
            </w:r>
            <w:r w:rsidRPr="00781A52">
              <w:rPr>
                <w:rFonts w:ascii="Times New Roman" w:eastAsia="Times New Roman" w:hAnsi="Times New Roman" w:cs="Times New Roman"/>
                <w:color w:val="auto"/>
                <w:sz w:val="20"/>
              </w:rPr>
              <w:t>04/09)</w:t>
            </w:r>
          </w:p>
          <w:p w14:paraId="4C713974" w14:textId="57152F15" w:rsidR="00FE39A0" w:rsidRDefault="00E435D4" w:rsidP="0066289C">
            <w:pPr>
              <w:ind w:right="52"/>
              <w:rPr>
                <w:rFonts w:ascii="Times New Roman" w:eastAsia="Times New Roman" w:hAnsi="Times New Roman" w:cs="Times New Roman"/>
                <w:sz w:val="20"/>
              </w:rPr>
            </w:pPr>
            <w:r w:rsidRPr="00781A52">
              <w:rPr>
                <w:rFonts w:ascii="Times New Roman" w:eastAsia="Times New Roman" w:hAnsi="Times New Roman" w:cs="Times New Roman"/>
                <w:color w:val="auto"/>
                <w:sz w:val="20"/>
              </w:rPr>
              <w:t>Elective (</w:t>
            </w:r>
            <w:r w:rsidR="0066289C" w:rsidRPr="00781A52">
              <w:rPr>
                <w:rFonts w:ascii="Times New Roman" w:eastAsia="Times New Roman" w:hAnsi="Times New Roman" w:cs="Times New Roman"/>
                <w:color w:val="auto"/>
                <w:sz w:val="20"/>
              </w:rPr>
              <w:t>TBD</w:t>
            </w:r>
            <w:r w:rsidRPr="00781A52">
              <w:rPr>
                <w:rFonts w:ascii="Times New Roman" w:eastAsia="Times New Roman" w:hAnsi="Times New Roman" w:cs="Times New Roman"/>
                <w:color w:val="auto"/>
                <w:sz w:val="20"/>
              </w:rPr>
              <w:t>)</w:t>
            </w:r>
          </w:p>
        </w:tc>
      </w:tr>
      <w:tr w:rsidR="00F63D5C" w14:paraId="0E329D27"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152F9BC1" w14:textId="14845636" w:rsidR="00F63D5C" w:rsidRDefault="00720AD3" w:rsidP="00FE39A0">
            <w:r>
              <w:rPr>
                <w:rFonts w:ascii="Times New Roman" w:eastAsia="Times New Roman" w:hAnsi="Times New Roman" w:cs="Times New Roman"/>
                <w:sz w:val="20"/>
              </w:rPr>
              <w:t>MAR 5805 Marketing Management Strategy (7 weeks)</w:t>
            </w:r>
          </w:p>
        </w:tc>
        <w:tc>
          <w:tcPr>
            <w:tcW w:w="805" w:type="dxa"/>
            <w:tcBorders>
              <w:top w:val="single" w:sz="4" w:space="0" w:color="000000"/>
              <w:left w:val="single" w:sz="4" w:space="0" w:color="000000"/>
              <w:bottom w:val="single" w:sz="4" w:space="0" w:color="000000"/>
              <w:right w:val="single" w:sz="4" w:space="0" w:color="000000"/>
            </w:tcBorders>
          </w:tcPr>
          <w:p w14:paraId="5E76FE53" w14:textId="77777777" w:rsidR="00F63D5C" w:rsidRDefault="00F63D5C"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16078D5F" w14:textId="77777777" w:rsidR="00F63D5C" w:rsidRDefault="00F63D5C" w:rsidP="003D21AF">
            <w:pPr>
              <w:ind w:right="49"/>
            </w:pPr>
            <w:r>
              <w:rPr>
                <w:rFonts w:ascii="Times New Roman" w:eastAsia="Times New Roman" w:hAnsi="Times New Roman" w:cs="Times New Roman"/>
                <w:sz w:val="20"/>
              </w:rPr>
              <w:t xml:space="preserve">Complement </w:t>
            </w:r>
          </w:p>
        </w:tc>
        <w:tc>
          <w:tcPr>
            <w:tcW w:w="2369" w:type="dxa"/>
            <w:tcBorders>
              <w:top w:val="single" w:sz="4" w:space="0" w:color="000000"/>
              <w:left w:val="single" w:sz="4" w:space="0" w:color="000000"/>
              <w:bottom w:val="single" w:sz="4" w:space="0" w:color="000000"/>
              <w:right w:val="single" w:sz="4" w:space="0" w:color="000000"/>
            </w:tcBorders>
          </w:tcPr>
          <w:p w14:paraId="3AC73979" w14:textId="1217C053" w:rsidR="00F63D5C" w:rsidRDefault="00720AD3" w:rsidP="003D21AF">
            <w:pPr>
              <w:ind w:right="45"/>
            </w:pPr>
            <w:r>
              <w:rPr>
                <w:rFonts w:ascii="Times New Roman" w:eastAsia="Times New Roman" w:hAnsi="Times New Roman" w:cs="Times New Roman"/>
                <w:sz w:val="20"/>
              </w:rPr>
              <w:t>Core Concentration</w:t>
            </w:r>
          </w:p>
        </w:tc>
        <w:tc>
          <w:tcPr>
            <w:tcW w:w="2365" w:type="dxa"/>
            <w:tcBorders>
              <w:top w:val="single" w:sz="4" w:space="0" w:color="000000"/>
              <w:left w:val="single" w:sz="4" w:space="0" w:color="000000"/>
              <w:bottom w:val="single" w:sz="4" w:space="0" w:color="000000"/>
              <w:right w:val="single" w:sz="4" w:space="0" w:color="000000"/>
            </w:tcBorders>
          </w:tcPr>
          <w:p w14:paraId="07F4A722" w14:textId="77777777" w:rsidR="00F63D5C" w:rsidRDefault="00F63D5C" w:rsidP="003D21AF">
            <w:pPr>
              <w:ind w:right="50"/>
            </w:pPr>
            <w:r>
              <w:rPr>
                <w:rFonts w:ascii="Times New Roman" w:eastAsia="Times New Roman" w:hAnsi="Times New Roman" w:cs="Times New Roman"/>
                <w:sz w:val="20"/>
              </w:rPr>
              <w:t xml:space="preserve">Core Concentration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3C6D3453" w14:textId="77777777" w:rsidR="00F63D5C" w:rsidRPr="0043398C" w:rsidRDefault="00F63D5C" w:rsidP="003D21AF">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8 </w:t>
            </w:r>
          </w:p>
          <w:p w14:paraId="38533557" w14:textId="447D1C88" w:rsidR="00F63D5C" w:rsidRPr="0043398C" w:rsidRDefault="00F63D5C" w:rsidP="003D21AF">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(04/12 to 05-21)</w:t>
            </w:r>
          </w:p>
          <w:p w14:paraId="4FBC8477" w14:textId="7D908B01" w:rsidR="00F63D5C" w:rsidRPr="0043398C" w:rsidRDefault="00F63D5C" w:rsidP="003D21AF">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Practice Management</w:t>
            </w:r>
          </w:p>
        </w:tc>
      </w:tr>
      <w:tr w:rsidR="00F63D5C" w14:paraId="6593BEF5"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46C3A56D" w14:textId="46B55000" w:rsidR="00F63D5C" w:rsidRDefault="00720AD3" w:rsidP="00FE39A0">
            <w:r>
              <w:rPr>
                <w:rFonts w:ascii="Times New Roman" w:eastAsia="Times New Roman" w:hAnsi="Times New Roman" w:cs="Times New Roman"/>
                <w:sz w:val="20"/>
              </w:rPr>
              <w:t>MAR 5465 Strategic Purchasing &amp; Supply Management (8 weeks)</w:t>
            </w:r>
          </w:p>
        </w:tc>
        <w:tc>
          <w:tcPr>
            <w:tcW w:w="805" w:type="dxa"/>
            <w:tcBorders>
              <w:top w:val="single" w:sz="4" w:space="0" w:color="000000"/>
              <w:left w:val="single" w:sz="4" w:space="0" w:color="000000"/>
              <w:bottom w:val="single" w:sz="4" w:space="0" w:color="000000"/>
              <w:right w:val="single" w:sz="4" w:space="0" w:color="000000"/>
            </w:tcBorders>
          </w:tcPr>
          <w:p w14:paraId="5AAE32A5" w14:textId="77777777" w:rsidR="00F63D5C" w:rsidRDefault="00F63D5C"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67D9BAEE" w14:textId="77777777" w:rsidR="00F63D5C" w:rsidRDefault="00F63D5C" w:rsidP="003D21AF">
            <w:pPr>
              <w:ind w:right="49"/>
            </w:pPr>
            <w:r>
              <w:rPr>
                <w:rFonts w:ascii="Times New Roman" w:eastAsia="Times New Roman" w:hAnsi="Times New Roman" w:cs="Times New Roman"/>
                <w:sz w:val="20"/>
              </w:rPr>
              <w:t xml:space="preserve">Complement </w:t>
            </w:r>
          </w:p>
        </w:tc>
        <w:tc>
          <w:tcPr>
            <w:tcW w:w="2369" w:type="dxa"/>
            <w:tcBorders>
              <w:top w:val="single" w:sz="4" w:space="0" w:color="000000"/>
              <w:left w:val="single" w:sz="4" w:space="0" w:color="000000"/>
              <w:bottom w:val="single" w:sz="4" w:space="0" w:color="000000"/>
              <w:right w:val="single" w:sz="4" w:space="0" w:color="000000"/>
            </w:tcBorders>
          </w:tcPr>
          <w:p w14:paraId="26E5383F" w14:textId="77777777" w:rsidR="00F63D5C" w:rsidRDefault="00F63D5C" w:rsidP="003D21AF">
            <w:pPr>
              <w:ind w:right="45"/>
            </w:pPr>
            <w:r>
              <w:rPr>
                <w:rFonts w:ascii="Times New Roman" w:eastAsia="Times New Roman" w:hAnsi="Times New Roman" w:cs="Times New Roman"/>
                <w:sz w:val="20"/>
              </w:rPr>
              <w:t xml:space="preserve">Core Concentration </w:t>
            </w:r>
          </w:p>
        </w:tc>
        <w:tc>
          <w:tcPr>
            <w:tcW w:w="2365" w:type="dxa"/>
            <w:tcBorders>
              <w:top w:val="single" w:sz="4" w:space="0" w:color="000000"/>
              <w:left w:val="single" w:sz="4" w:space="0" w:color="000000"/>
              <w:bottom w:val="single" w:sz="4" w:space="0" w:color="000000"/>
              <w:right w:val="single" w:sz="4" w:space="0" w:color="000000"/>
            </w:tcBorders>
          </w:tcPr>
          <w:p w14:paraId="42AB7F0F" w14:textId="77777777" w:rsidR="00F63D5C" w:rsidRDefault="00F63D5C" w:rsidP="003D21AF">
            <w:pPr>
              <w:ind w:right="50"/>
            </w:pPr>
            <w:r>
              <w:rPr>
                <w:rFonts w:ascii="Times New Roman" w:eastAsia="Times New Roman" w:hAnsi="Times New Roman" w:cs="Times New Roman"/>
                <w:sz w:val="20"/>
              </w:rPr>
              <w:t xml:space="preserve">Core Concentration </w:t>
            </w:r>
          </w:p>
        </w:tc>
        <w:tc>
          <w:tcPr>
            <w:tcW w:w="2488" w:type="dxa"/>
            <w:vMerge/>
            <w:tcBorders>
              <w:left w:val="single" w:sz="4" w:space="0" w:color="000000"/>
              <w:right w:val="single" w:sz="4" w:space="0" w:color="000000"/>
            </w:tcBorders>
            <w:shd w:val="clear" w:color="auto" w:fill="FBE4D5" w:themeFill="accent2" w:themeFillTint="33"/>
          </w:tcPr>
          <w:p w14:paraId="483648CD" w14:textId="2D319BC0" w:rsidR="00F63D5C" w:rsidRPr="0043398C" w:rsidRDefault="00F63D5C" w:rsidP="003D21AF">
            <w:pPr>
              <w:ind w:right="52"/>
              <w:rPr>
                <w:rFonts w:ascii="Times New Roman" w:eastAsia="Times New Roman" w:hAnsi="Times New Roman" w:cs="Times New Roman"/>
                <w:color w:val="auto"/>
                <w:sz w:val="20"/>
              </w:rPr>
            </w:pPr>
          </w:p>
        </w:tc>
      </w:tr>
      <w:tr w:rsidR="00720AD3" w14:paraId="75462EC5" w14:textId="77777777" w:rsidTr="00720AD3">
        <w:trPr>
          <w:trHeight w:val="470"/>
        </w:trPr>
        <w:tc>
          <w:tcPr>
            <w:tcW w:w="11567"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5FAF07" w14:textId="68FBF5E4" w:rsidR="00720AD3" w:rsidRDefault="00720AD3" w:rsidP="003D21AF">
            <w:pPr>
              <w:ind w:right="50"/>
            </w:pPr>
          </w:p>
        </w:tc>
        <w:tc>
          <w:tcPr>
            <w:tcW w:w="2488" w:type="dxa"/>
            <w:vMerge/>
            <w:tcBorders>
              <w:left w:val="single" w:sz="4" w:space="0" w:color="000000"/>
              <w:right w:val="single" w:sz="4" w:space="0" w:color="000000"/>
            </w:tcBorders>
            <w:shd w:val="clear" w:color="auto" w:fill="FBE4D5" w:themeFill="accent2" w:themeFillTint="33"/>
          </w:tcPr>
          <w:p w14:paraId="6ACA7DBA" w14:textId="6330EE4A" w:rsidR="00720AD3" w:rsidRPr="0043398C" w:rsidRDefault="00720AD3" w:rsidP="003D21AF">
            <w:pPr>
              <w:ind w:right="52"/>
              <w:rPr>
                <w:rFonts w:ascii="Times New Roman" w:eastAsia="Times New Roman" w:hAnsi="Times New Roman" w:cs="Times New Roman"/>
                <w:color w:val="auto"/>
                <w:sz w:val="20"/>
              </w:rPr>
            </w:pPr>
          </w:p>
        </w:tc>
      </w:tr>
      <w:tr w:rsidR="00F63D5C" w14:paraId="380B38F6"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874021A" w14:textId="77777777" w:rsidR="00F63D5C" w:rsidRDefault="00F63D5C" w:rsidP="00F63D5C">
            <w:pPr>
              <w:rPr>
                <w:rFonts w:ascii="Times New Roman" w:eastAsia="Times New Roman" w:hAnsi="Times New Roman" w:cs="Times New Roman"/>
                <w:b/>
                <w:sz w:val="20"/>
              </w:rPr>
            </w:pPr>
            <w:r>
              <w:rPr>
                <w:rFonts w:ascii="Times New Roman" w:eastAsia="Times New Roman" w:hAnsi="Times New Roman" w:cs="Times New Roman"/>
                <w:b/>
                <w:sz w:val="20"/>
              </w:rPr>
              <w:t>Summer Semester  (05/09-07/29)</w:t>
            </w:r>
          </w:p>
          <w:p w14:paraId="45E68BFE" w14:textId="1581856D" w:rsidR="00F63D5C" w:rsidRDefault="00F63D5C" w:rsidP="00F63D5C">
            <w:r>
              <w:rPr>
                <w:rFonts w:ascii="Times New Roman" w:eastAsia="Times New Roman" w:hAnsi="Times New Roman" w:cs="Times New Roman"/>
                <w:b/>
                <w:sz w:val="20"/>
              </w:rPr>
              <w:t>(17 weeks)</w:t>
            </w:r>
          </w:p>
        </w:tc>
        <w:tc>
          <w:tcPr>
            <w:tcW w:w="805" w:type="dxa"/>
            <w:tcBorders>
              <w:top w:val="single" w:sz="4" w:space="0" w:color="000000"/>
              <w:left w:val="single" w:sz="4" w:space="0" w:color="000000"/>
              <w:bottom w:val="single" w:sz="4" w:space="0" w:color="000000"/>
              <w:right w:val="single" w:sz="4" w:space="0" w:color="000000"/>
            </w:tcBorders>
          </w:tcPr>
          <w:p w14:paraId="38957720" w14:textId="77777777" w:rsidR="00F63D5C" w:rsidRDefault="00F63D5C" w:rsidP="00FE39A0">
            <w:pPr>
              <w:ind w:right="2"/>
              <w:jc w:val="center"/>
            </w:pPr>
            <w:r>
              <w:rPr>
                <w:rFonts w:ascii="Times New Roman" w:eastAsia="Times New Roman" w:hAnsi="Times New Roman" w:cs="Times New Roman"/>
                <w:sz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5907D706" w14:textId="77777777" w:rsidR="00F63D5C" w:rsidRDefault="00F63D5C" w:rsidP="00FE39A0">
            <w:pPr>
              <w:ind w:left="1"/>
              <w:jc w:val="center"/>
            </w:pPr>
            <w:r>
              <w:rPr>
                <w:rFonts w:ascii="Times New Roman" w:eastAsia="Times New Roman" w:hAnsi="Times New Roman" w:cs="Times New Roman"/>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1CD0D733" w14:textId="77777777" w:rsidR="00F63D5C" w:rsidRDefault="00F63D5C" w:rsidP="00FE39A0">
            <w:pPr>
              <w:ind w:left="5"/>
              <w:jc w:val="center"/>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12DC8716" w14:textId="77777777" w:rsidR="00F63D5C" w:rsidRDefault="00F63D5C" w:rsidP="00FE39A0">
            <w:pPr>
              <w:jc w:val="center"/>
            </w:pPr>
            <w:r>
              <w:rPr>
                <w:rFonts w:ascii="Times New Roman" w:eastAsia="Times New Roman" w:hAnsi="Times New Roman" w:cs="Times New Roman"/>
                <w:sz w:val="20"/>
              </w:rPr>
              <w:t xml:space="preserve"> </w:t>
            </w: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2A48705C" w14:textId="5065FB97" w:rsidR="00F63D5C" w:rsidRPr="0043398C" w:rsidRDefault="00F63D5C" w:rsidP="002366FF">
            <w:pPr>
              <w:ind w:right="2"/>
              <w:rPr>
                <w:rFonts w:ascii="Times New Roman" w:eastAsia="Times New Roman" w:hAnsi="Times New Roman" w:cs="Times New Roman"/>
                <w:b/>
                <w:color w:val="auto"/>
                <w:sz w:val="20"/>
              </w:rPr>
            </w:pPr>
          </w:p>
        </w:tc>
      </w:tr>
      <w:tr w:rsidR="00F63D5C" w14:paraId="66DDE718" w14:textId="77777777" w:rsidTr="00720AD3">
        <w:trPr>
          <w:trHeight w:val="240"/>
        </w:trPr>
        <w:tc>
          <w:tcPr>
            <w:tcW w:w="3412" w:type="dxa"/>
            <w:tcBorders>
              <w:top w:val="single" w:sz="4" w:space="0" w:color="000000"/>
              <w:left w:val="single" w:sz="4" w:space="0" w:color="000000"/>
              <w:bottom w:val="single" w:sz="4" w:space="0" w:color="000000"/>
              <w:right w:val="single" w:sz="4" w:space="0" w:color="000000"/>
            </w:tcBorders>
          </w:tcPr>
          <w:p w14:paraId="21951068" w14:textId="21894C48" w:rsidR="00F63D5C" w:rsidRDefault="00F63D5C" w:rsidP="00FE39A0">
            <w:pPr>
              <w:rPr>
                <w:rFonts w:ascii="Times New Roman" w:eastAsia="Times New Roman" w:hAnsi="Times New Roman" w:cs="Times New Roman"/>
                <w:b/>
                <w:sz w:val="20"/>
              </w:rPr>
            </w:pPr>
            <w:r>
              <w:rPr>
                <w:rFonts w:ascii="Times New Roman" w:eastAsia="Times New Roman" w:hAnsi="Times New Roman" w:cs="Times New Roman"/>
                <w:sz w:val="20"/>
              </w:rPr>
              <w:t>ACG 5175 Financial Statement Analysis (12 weeks)</w:t>
            </w:r>
          </w:p>
        </w:tc>
        <w:tc>
          <w:tcPr>
            <w:tcW w:w="805" w:type="dxa"/>
            <w:tcBorders>
              <w:top w:val="single" w:sz="4" w:space="0" w:color="000000"/>
              <w:left w:val="single" w:sz="4" w:space="0" w:color="000000"/>
              <w:bottom w:val="single" w:sz="4" w:space="0" w:color="000000"/>
              <w:right w:val="single" w:sz="4" w:space="0" w:color="000000"/>
            </w:tcBorders>
          </w:tcPr>
          <w:p w14:paraId="6EA333DB" w14:textId="2C54E164" w:rsidR="00F63D5C" w:rsidRDefault="00F63D5C" w:rsidP="00FE39A0">
            <w:pPr>
              <w:ind w:right="2"/>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2616" w:type="dxa"/>
            <w:tcBorders>
              <w:top w:val="single" w:sz="4" w:space="0" w:color="000000"/>
              <w:left w:val="single" w:sz="4" w:space="0" w:color="000000"/>
              <w:bottom w:val="single" w:sz="4" w:space="0" w:color="000000"/>
              <w:right w:val="single" w:sz="4" w:space="0" w:color="000000"/>
            </w:tcBorders>
          </w:tcPr>
          <w:p w14:paraId="06093CBE" w14:textId="44007656" w:rsidR="00F63D5C" w:rsidRDefault="00F63D5C" w:rsidP="00FE39A0">
            <w:pPr>
              <w:ind w:left="1"/>
              <w:jc w:val="center"/>
              <w:rPr>
                <w:rFonts w:ascii="Times New Roman" w:eastAsia="Times New Roman" w:hAnsi="Times New Roman" w:cs="Times New Roman"/>
                <w:sz w:val="20"/>
              </w:rPr>
            </w:pPr>
            <w:r>
              <w:rPr>
                <w:rFonts w:ascii="Times New Roman" w:eastAsia="Times New Roman" w:hAnsi="Times New Roman" w:cs="Times New Roman"/>
                <w:sz w:val="20"/>
              </w:rPr>
              <w:t>Complement</w:t>
            </w:r>
          </w:p>
        </w:tc>
        <w:tc>
          <w:tcPr>
            <w:tcW w:w="2369" w:type="dxa"/>
            <w:tcBorders>
              <w:top w:val="single" w:sz="4" w:space="0" w:color="000000"/>
              <w:left w:val="single" w:sz="4" w:space="0" w:color="000000"/>
              <w:bottom w:val="single" w:sz="4" w:space="0" w:color="000000"/>
              <w:right w:val="single" w:sz="4" w:space="0" w:color="000000"/>
            </w:tcBorders>
          </w:tcPr>
          <w:p w14:paraId="2B6BF2F5" w14:textId="77777777" w:rsidR="00F63D5C" w:rsidRDefault="00F63D5C" w:rsidP="00FE39A0">
            <w:pPr>
              <w:ind w:left="5"/>
              <w:jc w:val="center"/>
              <w:rPr>
                <w:rFonts w:ascii="Times New Roman" w:eastAsia="Times New Roman" w:hAnsi="Times New Roman" w:cs="Times New Roman"/>
                <w:sz w:val="20"/>
              </w:rPr>
            </w:pPr>
          </w:p>
        </w:tc>
        <w:tc>
          <w:tcPr>
            <w:tcW w:w="2365" w:type="dxa"/>
            <w:tcBorders>
              <w:top w:val="single" w:sz="4" w:space="0" w:color="000000"/>
              <w:left w:val="single" w:sz="4" w:space="0" w:color="000000"/>
              <w:bottom w:val="single" w:sz="4" w:space="0" w:color="000000"/>
              <w:right w:val="single" w:sz="4" w:space="0" w:color="000000"/>
            </w:tcBorders>
          </w:tcPr>
          <w:p w14:paraId="675461BD" w14:textId="60C89742" w:rsidR="00F63D5C" w:rsidRDefault="00F63D5C" w:rsidP="00FE39A0">
            <w:pPr>
              <w:jc w:val="center"/>
              <w:rPr>
                <w:rFonts w:ascii="Times New Roman" w:eastAsia="Times New Roman" w:hAnsi="Times New Roman" w:cs="Times New Roman"/>
                <w:sz w:val="20"/>
              </w:rPr>
            </w:pPr>
            <w:r>
              <w:rPr>
                <w:rFonts w:ascii="Times New Roman" w:eastAsia="Times New Roman" w:hAnsi="Times New Roman" w:cs="Times New Roman"/>
                <w:sz w:val="20"/>
              </w:rPr>
              <w:t>Complement</w:t>
            </w:r>
          </w:p>
        </w:tc>
        <w:tc>
          <w:tcPr>
            <w:tcW w:w="2488"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0EBC7915" w14:textId="77777777" w:rsidR="00F63D5C" w:rsidRPr="0043398C" w:rsidRDefault="00F63D5C" w:rsidP="00F63D5C">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9 </w:t>
            </w:r>
          </w:p>
          <w:p w14:paraId="545CE4D3" w14:textId="449557C2" w:rsidR="00F63D5C" w:rsidRPr="0043398C" w:rsidRDefault="00720AD3" w:rsidP="00F63D5C">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 xml:space="preserve">(05-24 to </w:t>
            </w:r>
            <w:r w:rsidR="00F63D5C" w:rsidRPr="0043398C">
              <w:rPr>
                <w:rFonts w:ascii="Times New Roman" w:eastAsia="Times New Roman" w:hAnsi="Times New Roman" w:cs="Times New Roman"/>
                <w:color w:val="auto"/>
                <w:sz w:val="20"/>
              </w:rPr>
              <w:t>06-30)</w:t>
            </w:r>
          </w:p>
          <w:p w14:paraId="2B368D77" w14:textId="7279C2DC" w:rsidR="00F63D5C" w:rsidRPr="0043398C" w:rsidRDefault="00F63D5C" w:rsidP="00F63D5C">
            <w:pPr>
              <w:ind w:right="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Elective (Medication Safety, ID, EM, Ambulatory Care, etc.)</w:t>
            </w:r>
          </w:p>
        </w:tc>
      </w:tr>
      <w:tr w:rsidR="00720AD3" w14:paraId="605FF348" w14:textId="77777777" w:rsidTr="00724993">
        <w:trPr>
          <w:trHeight w:val="179"/>
        </w:trPr>
        <w:tc>
          <w:tcPr>
            <w:tcW w:w="3412" w:type="dxa"/>
            <w:vMerge w:val="restart"/>
            <w:tcBorders>
              <w:top w:val="single" w:sz="4" w:space="0" w:color="000000"/>
              <w:left w:val="single" w:sz="4" w:space="0" w:color="000000"/>
              <w:right w:val="single" w:sz="4" w:space="0" w:color="000000"/>
            </w:tcBorders>
          </w:tcPr>
          <w:p w14:paraId="543FAC6D" w14:textId="5E8BE9C1" w:rsidR="00720AD3" w:rsidRDefault="00720AD3" w:rsidP="00FE39A0">
            <w:r>
              <w:rPr>
                <w:rFonts w:ascii="Times New Roman" w:eastAsia="Times New Roman" w:hAnsi="Times New Roman" w:cs="Times New Roman"/>
                <w:sz w:val="20"/>
              </w:rPr>
              <w:t>MAN 5715 Business Environment &amp; Public Policy (5 weeks)</w:t>
            </w:r>
          </w:p>
        </w:tc>
        <w:tc>
          <w:tcPr>
            <w:tcW w:w="805" w:type="dxa"/>
            <w:vMerge w:val="restart"/>
            <w:tcBorders>
              <w:top w:val="single" w:sz="4" w:space="0" w:color="000000"/>
              <w:left w:val="single" w:sz="4" w:space="0" w:color="000000"/>
              <w:right w:val="single" w:sz="4" w:space="0" w:color="000000"/>
            </w:tcBorders>
          </w:tcPr>
          <w:p w14:paraId="29C6C151" w14:textId="4F57835B" w:rsidR="00720AD3" w:rsidRDefault="00720AD3" w:rsidP="00FE39A0">
            <w:pPr>
              <w:ind w:right="2"/>
              <w:jc w:val="center"/>
            </w:pPr>
            <w:r>
              <w:rPr>
                <w:rFonts w:ascii="Times New Roman" w:eastAsia="Times New Roman" w:hAnsi="Times New Roman" w:cs="Times New Roman"/>
                <w:sz w:val="20"/>
              </w:rPr>
              <w:t xml:space="preserve"> 3</w:t>
            </w:r>
          </w:p>
        </w:tc>
        <w:tc>
          <w:tcPr>
            <w:tcW w:w="2616" w:type="dxa"/>
            <w:vMerge w:val="restart"/>
            <w:tcBorders>
              <w:top w:val="single" w:sz="4" w:space="0" w:color="000000"/>
              <w:left w:val="single" w:sz="4" w:space="0" w:color="000000"/>
              <w:right w:val="single" w:sz="4" w:space="0" w:color="000000"/>
            </w:tcBorders>
          </w:tcPr>
          <w:p w14:paraId="48F31399" w14:textId="58713DBD" w:rsidR="00720AD3" w:rsidRDefault="00720AD3" w:rsidP="00FE39A0">
            <w:pPr>
              <w:ind w:left="1"/>
              <w:jc w:val="center"/>
            </w:pPr>
            <w:r>
              <w:rPr>
                <w:rFonts w:ascii="Times New Roman" w:eastAsia="Times New Roman" w:hAnsi="Times New Roman" w:cs="Times New Roman"/>
                <w:sz w:val="20"/>
              </w:rPr>
              <w:t xml:space="preserve">Core Concentration </w:t>
            </w:r>
          </w:p>
        </w:tc>
        <w:tc>
          <w:tcPr>
            <w:tcW w:w="2369" w:type="dxa"/>
            <w:vMerge w:val="restart"/>
            <w:tcBorders>
              <w:top w:val="single" w:sz="4" w:space="0" w:color="000000"/>
              <w:left w:val="single" w:sz="4" w:space="0" w:color="000000"/>
              <w:right w:val="single" w:sz="4" w:space="0" w:color="000000"/>
            </w:tcBorders>
          </w:tcPr>
          <w:p w14:paraId="30439FE3" w14:textId="77777777" w:rsidR="00720AD3" w:rsidRDefault="00720AD3" w:rsidP="00FE39A0">
            <w:pPr>
              <w:ind w:left="5"/>
              <w:jc w:val="center"/>
            </w:pPr>
            <w:r>
              <w:rPr>
                <w:rFonts w:ascii="Times New Roman" w:eastAsia="Times New Roman" w:hAnsi="Times New Roman" w:cs="Times New Roman"/>
                <w:sz w:val="20"/>
              </w:rPr>
              <w:t xml:space="preserve"> </w:t>
            </w:r>
          </w:p>
        </w:tc>
        <w:tc>
          <w:tcPr>
            <w:tcW w:w="2365" w:type="dxa"/>
            <w:vMerge w:val="restart"/>
            <w:tcBorders>
              <w:top w:val="single" w:sz="4" w:space="0" w:color="000000"/>
              <w:left w:val="single" w:sz="4" w:space="0" w:color="000000"/>
              <w:right w:val="single" w:sz="4" w:space="0" w:color="000000"/>
            </w:tcBorders>
          </w:tcPr>
          <w:p w14:paraId="2D598FFF" w14:textId="0A5FACE6" w:rsidR="00720AD3" w:rsidRDefault="00720AD3" w:rsidP="00FE39A0">
            <w:pPr>
              <w:jc w:val="center"/>
            </w:pPr>
            <w:r>
              <w:rPr>
                <w:rFonts w:ascii="Times New Roman" w:eastAsia="Times New Roman" w:hAnsi="Times New Roman" w:cs="Times New Roman"/>
                <w:sz w:val="20"/>
              </w:rPr>
              <w:t xml:space="preserve">Complement </w:t>
            </w:r>
          </w:p>
        </w:tc>
        <w:tc>
          <w:tcPr>
            <w:tcW w:w="2488"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7AF33C5F" w14:textId="4472998F" w:rsidR="00720AD3" w:rsidRPr="00BB112D" w:rsidRDefault="00720AD3" w:rsidP="00720AD3">
            <w:pPr>
              <w:ind w:right="2"/>
              <w:jc w:val="center"/>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PGY2</w:t>
            </w:r>
            <w:r w:rsidR="00CB5C50" w:rsidRPr="00BB112D">
              <w:rPr>
                <w:rFonts w:ascii="Times New Roman" w:eastAsia="Times New Roman" w:hAnsi="Times New Roman" w:cs="Times New Roman"/>
                <w:b/>
                <w:color w:val="auto"/>
                <w:sz w:val="20"/>
              </w:rPr>
              <w:t>**</w:t>
            </w:r>
          </w:p>
        </w:tc>
      </w:tr>
      <w:tr w:rsidR="00720AD3" w14:paraId="26FDE432" w14:textId="77777777" w:rsidTr="00724993">
        <w:trPr>
          <w:trHeight w:val="178"/>
        </w:trPr>
        <w:tc>
          <w:tcPr>
            <w:tcW w:w="3412" w:type="dxa"/>
            <w:vMerge/>
            <w:tcBorders>
              <w:left w:val="single" w:sz="4" w:space="0" w:color="000000"/>
              <w:bottom w:val="single" w:sz="4" w:space="0" w:color="000000"/>
              <w:right w:val="single" w:sz="4" w:space="0" w:color="000000"/>
            </w:tcBorders>
          </w:tcPr>
          <w:p w14:paraId="62ADE6BC" w14:textId="77777777" w:rsidR="00720AD3" w:rsidRDefault="00720AD3" w:rsidP="00FE39A0">
            <w:pPr>
              <w:rPr>
                <w:rFonts w:ascii="Times New Roman" w:eastAsia="Times New Roman" w:hAnsi="Times New Roman" w:cs="Times New Roman"/>
                <w:sz w:val="20"/>
              </w:rPr>
            </w:pPr>
          </w:p>
        </w:tc>
        <w:tc>
          <w:tcPr>
            <w:tcW w:w="805" w:type="dxa"/>
            <w:vMerge/>
            <w:tcBorders>
              <w:left w:val="single" w:sz="4" w:space="0" w:color="000000"/>
              <w:bottom w:val="single" w:sz="4" w:space="0" w:color="000000"/>
              <w:right w:val="single" w:sz="4" w:space="0" w:color="000000"/>
            </w:tcBorders>
          </w:tcPr>
          <w:p w14:paraId="4479A1EC" w14:textId="77777777" w:rsidR="00720AD3" w:rsidRDefault="00720AD3" w:rsidP="00FE39A0">
            <w:pPr>
              <w:ind w:right="2"/>
              <w:jc w:val="center"/>
              <w:rPr>
                <w:rFonts w:ascii="Times New Roman" w:eastAsia="Times New Roman" w:hAnsi="Times New Roman" w:cs="Times New Roman"/>
                <w:sz w:val="20"/>
              </w:rPr>
            </w:pPr>
          </w:p>
        </w:tc>
        <w:tc>
          <w:tcPr>
            <w:tcW w:w="2616" w:type="dxa"/>
            <w:vMerge/>
            <w:tcBorders>
              <w:left w:val="single" w:sz="4" w:space="0" w:color="000000"/>
              <w:bottom w:val="single" w:sz="4" w:space="0" w:color="000000"/>
              <w:right w:val="single" w:sz="4" w:space="0" w:color="000000"/>
            </w:tcBorders>
          </w:tcPr>
          <w:p w14:paraId="0945BC98" w14:textId="77777777" w:rsidR="00720AD3" w:rsidRDefault="00720AD3" w:rsidP="00FE39A0">
            <w:pPr>
              <w:ind w:left="1"/>
              <w:jc w:val="center"/>
              <w:rPr>
                <w:rFonts w:ascii="Times New Roman" w:eastAsia="Times New Roman" w:hAnsi="Times New Roman" w:cs="Times New Roman"/>
                <w:sz w:val="20"/>
              </w:rPr>
            </w:pPr>
          </w:p>
        </w:tc>
        <w:tc>
          <w:tcPr>
            <w:tcW w:w="2369" w:type="dxa"/>
            <w:vMerge/>
            <w:tcBorders>
              <w:left w:val="single" w:sz="4" w:space="0" w:color="000000"/>
              <w:bottom w:val="single" w:sz="4" w:space="0" w:color="000000"/>
              <w:right w:val="single" w:sz="4" w:space="0" w:color="000000"/>
            </w:tcBorders>
          </w:tcPr>
          <w:p w14:paraId="5360CF3C" w14:textId="77777777" w:rsidR="00720AD3" w:rsidRDefault="00720AD3" w:rsidP="00FE39A0">
            <w:pPr>
              <w:ind w:left="5"/>
              <w:jc w:val="center"/>
              <w:rPr>
                <w:rFonts w:ascii="Times New Roman" w:eastAsia="Times New Roman" w:hAnsi="Times New Roman" w:cs="Times New Roman"/>
                <w:sz w:val="20"/>
              </w:rPr>
            </w:pPr>
          </w:p>
        </w:tc>
        <w:tc>
          <w:tcPr>
            <w:tcW w:w="2365" w:type="dxa"/>
            <w:vMerge/>
            <w:tcBorders>
              <w:left w:val="single" w:sz="4" w:space="0" w:color="000000"/>
              <w:bottom w:val="single" w:sz="4" w:space="0" w:color="000000"/>
              <w:right w:val="single" w:sz="4" w:space="0" w:color="000000"/>
            </w:tcBorders>
          </w:tcPr>
          <w:p w14:paraId="43FB1D98" w14:textId="77777777" w:rsidR="00720AD3" w:rsidRDefault="00720AD3" w:rsidP="00FE39A0">
            <w:pPr>
              <w:jc w:val="center"/>
              <w:rPr>
                <w:rFonts w:ascii="Times New Roman" w:eastAsia="Times New Roman" w:hAnsi="Times New Roman" w:cs="Times New Roman"/>
                <w:sz w:val="20"/>
              </w:rPr>
            </w:pPr>
          </w:p>
        </w:tc>
        <w:tc>
          <w:tcPr>
            <w:tcW w:w="2488"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2F9F7999" w14:textId="77777777" w:rsidR="00720AD3" w:rsidRPr="00BB112D" w:rsidRDefault="00720AD3" w:rsidP="00720AD3">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1</w:t>
            </w:r>
          </w:p>
          <w:p w14:paraId="14530AF0" w14:textId="77777777" w:rsidR="006F7D66" w:rsidRPr="00BB112D" w:rsidRDefault="006F7D66" w:rsidP="00720AD3">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(07/27 to 08/28)</w:t>
            </w:r>
          </w:p>
          <w:p w14:paraId="13AB202C" w14:textId="1143EA0D" w:rsidR="00720AD3" w:rsidRPr="00BB112D" w:rsidRDefault="006F7D66" w:rsidP="006F7D66">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color w:val="auto"/>
                <w:sz w:val="20"/>
              </w:rPr>
              <w:t>Administration &amp; Leadership</w:t>
            </w:r>
          </w:p>
        </w:tc>
      </w:tr>
      <w:tr w:rsidR="00F63D5C" w14:paraId="2D7531D4" w14:textId="77777777" w:rsidTr="006F7D66">
        <w:trPr>
          <w:trHeight w:val="240"/>
        </w:trPr>
        <w:tc>
          <w:tcPr>
            <w:tcW w:w="3412" w:type="dxa"/>
            <w:tcBorders>
              <w:top w:val="single" w:sz="4" w:space="0" w:color="000000"/>
              <w:left w:val="single" w:sz="4" w:space="0" w:color="000000"/>
              <w:bottom w:val="single" w:sz="4" w:space="0" w:color="000000"/>
              <w:right w:val="single" w:sz="4" w:space="0" w:color="000000"/>
            </w:tcBorders>
          </w:tcPr>
          <w:p w14:paraId="4ECA5FC7" w14:textId="6E546B0C" w:rsidR="00F63D5C" w:rsidRDefault="00F63D5C" w:rsidP="00FE39A0"/>
        </w:tc>
        <w:tc>
          <w:tcPr>
            <w:tcW w:w="805" w:type="dxa"/>
            <w:tcBorders>
              <w:top w:val="single" w:sz="4" w:space="0" w:color="000000"/>
              <w:left w:val="single" w:sz="4" w:space="0" w:color="000000"/>
              <w:bottom w:val="single" w:sz="4" w:space="0" w:color="000000"/>
              <w:right w:val="single" w:sz="4" w:space="0" w:color="000000"/>
            </w:tcBorders>
          </w:tcPr>
          <w:p w14:paraId="44C932CE" w14:textId="4FDA6C7E" w:rsidR="00F63D5C" w:rsidRDefault="00F63D5C" w:rsidP="00FE39A0">
            <w:pPr>
              <w:ind w:right="52"/>
              <w:jc w:val="center"/>
            </w:pPr>
          </w:p>
        </w:tc>
        <w:tc>
          <w:tcPr>
            <w:tcW w:w="2616" w:type="dxa"/>
            <w:tcBorders>
              <w:top w:val="single" w:sz="4" w:space="0" w:color="000000"/>
              <w:left w:val="single" w:sz="4" w:space="0" w:color="000000"/>
              <w:bottom w:val="single" w:sz="4" w:space="0" w:color="000000"/>
              <w:right w:val="single" w:sz="4" w:space="0" w:color="000000"/>
            </w:tcBorders>
          </w:tcPr>
          <w:p w14:paraId="75AED6AF" w14:textId="77777777" w:rsidR="00F63D5C" w:rsidRDefault="00F63D5C" w:rsidP="003D21AF">
            <w:pPr>
              <w:ind w:left="1"/>
            </w:pPr>
            <w:r>
              <w:rPr>
                <w:rFonts w:ascii="Times New Roman" w:eastAsia="Times New Roman" w:hAnsi="Times New Roman" w:cs="Times New Roman"/>
                <w:b/>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4F6EED36" w14:textId="77777777" w:rsidR="00F63D5C" w:rsidRDefault="00F63D5C" w:rsidP="003D21AF">
            <w:pPr>
              <w:ind w:left="5"/>
            </w:pPr>
            <w:r>
              <w:rPr>
                <w:rFonts w:ascii="Times New Roman" w:eastAsia="Times New Roman" w:hAnsi="Times New Roman" w:cs="Times New Roman"/>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6D8F1159" w14:textId="77777777" w:rsidR="00F63D5C" w:rsidRDefault="00F63D5C" w:rsidP="003D21AF">
            <w:r>
              <w:rPr>
                <w:rFonts w:ascii="Times New Roman" w:eastAsia="Times New Roman" w:hAnsi="Times New Roman" w:cs="Times New Roman"/>
                <w:b/>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D3E6D6" w14:textId="77777777" w:rsidR="00F63D5C" w:rsidRPr="00BB112D" w:rsidRDefault="006F7D66" w:rsidP="00FE39A0">
            <w:pPr>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2</w:t>
            </w:r>
          </w:p>
          <w:p w14:paraId="73986567" w14:textId="77777777" w:rsidR="006F7D66" w:rsidRPr="00BB112D" w:rsidRDefault="006F7D66" w:rsidP="00FE39A0">
            <w:pPr>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(08/31 to 10/02)</w:t>
            </w:r>
          </w:p>
          <w:p w14:paraId="24997048" w14:textId="450ABB55"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F63D5C" w14:paraId="6C0FBD76" w14:textId="77777777" w:rsidTr="006F7D66">
        <w:trPr>
          <w:trHeight w:val="240"/>
        </w:trPr>
        <w:tc>
          <w:tcPr>
            <w:tcW w:w="3412" w:type="dxa"/>
            <w:tcBorders>
              <w:top w:val="single" w:sz="4" w:space="0" w:color="000000"/>
              <w:left w:val="single" w:sz="4" w:space="0" w:color="000000"/>
              <w:bottom w:val="single" w:sz="4" w:space="0" w:color="000000"/>
              <w:right w:val="single" w:sz="4" w:space="0" w:color="000000"/>
            </w:tcBorders>
          </w:tcPr>
          <w:p w14:paraId="087FFAC9" w14:textId="387718D4" w:rsidR="00F63D5C" w:rsidRDefault="00F63D5C" w:rsidP="00FE39A0">
            <w:pPr>
              <w:rPr>
                <w:rFonts w:ascii="Times New Roman" w:eastAsia="Times New Roman" w:hAnsi="Times New Roman" w:cs="Times New Roman"/>
                <w:b/>
                <w:sz w:val="20"/>
              </w:rPr>
            </w:pPr>
            <w:r>
              <w:rPr>
                <w:rFonts w:ascii="Times New Roman" w:eastAsia="Times New Roman" w:hAnsi="Times New Roman" w:cs="Times New Roman"/>
                <w:b/>
                <w:sz w:val="20"/>
              </w:rPr>
              <w:t>Fall Semester (8/23-12/10)</w:t>
            </w:r>
          </w:p>
          <w:p w14:paraId="04056A49" w14:textId="30C4ACF7" w:rsidR="00F63D5C" w:rsidRDefault="00F63D5C" w:rsidP="00FE39A0">
            <w:pPr>
              <w:rPr>
                <w:rFonts w:ascii="Times New Roman" w:eastAsia="Times New Roman" w:hAnsi="Times New Roman" w:cs="Times New Roman"/>
                <w:b/>
                <w:sz w:val="20"/>
              </w:rPr>
            </w:pPr>
            <w:r>
              <w:rPr>
                <w:rFonts w:ascii="Times New Roman" w:eastAsia="Times New Roman" w:hAnsi="Times New Roman" w:cs="Times New Roman"/>
                <w:b/>
                <w:sz w:val="20"/>
              </w:rPr>
              <w:t>(25 weeks)</w:t>
            </w:r>
          </w:p>
        </w:tc>
        <w:tc>
          <w:tcPr>
            <w:tcW w:w="805" w:type="dxa"/>
            <w:tcBorders>
              <w:top w:val="single" w:sz="4" w:space="0" w:color="000000"/>
              <w:left w:val="single" w:sz="4" w:space="0" w:color="000000"/>
              <w:bottom w:val="single" w:sz="4" w:space="0" w:color="000000"/>
              <w:right w:val="single" w:sz="4" w:space="0" w:color="000000"/>
            </w:tcBorders>
          </w:tcPr>
          <w:p w14:paraId="5ECB24F2" w14:textId="77777777" w:rsidR="00F63D5C" w:rsidRDefault="00F63D5C" w:rsidP="00FE39A0">
            <w:pPr>
              <w:rPr>
                <w:rFonts w:ascii="Times New Roman" w:eastAsia="Times New Roman" w:hAnsi="Times New Roman" w:cs="Times New Roman"/>
                <w:sz w:val="20"/>
              </w:rPr>
            </w:pPr>
          </w:p>
        </w:tc>
        <w:tc>
          <w:tcPr>
            <w:tcW w:w="2616" w:type="dxa"/>
            <w:tcBorders>
              <w:top w:val="single" w:sz="4" w:space="0" w:color="000000"/>
              <w:left w:val="single" w:sz="4" w:space="0" w:color="000000"/>
              <w:bottom w:val="single" w:sz="4" w:space="0" w:color="000000"/>
              <w:right w:val="single" w:sz="4" w:space="0" w:color="000000"/>
            </w:tcBorders>
          </w:tcPr>
          <w:p w14:paraId="32553B1F" w14:textId="77777777" w:rsidR="00F63D5C" w:rsidRDefault="00F63D5C" w:rsidP="003D21AF">
            <w:pPr>
              <w:rPr>
                <w:rFonts w:ascii="Times New Roman" w:eastAsia="Times New Roman" w:hAnsi="Times New Roman" w:cs="Times New Roman"/>
                <w:sz w:val="20"/>
              </w:rPr>
            </w:pPr>
          </w:p>
        </w:tc>
        <w:tc>
          <w:tcPr>
            <w:tcW w:w="2369" w:type="dxa"/>
            <w:tcBorders>
              <w:top w:val="single" w:sz="4" w:space="0" w:color="000000"/>
              <w:left w:val="single" w:sz="4" w:space="0" w:color="000000"/>
              <w:bottom w:val="single" w:sz="4" w:space="0" w:color="000000"/>
              <w:right w:val="single" w:sz="4" w:space="0" w:color="000000"/>
            </w:tcBorders>
          </w:tcPr>
          <w:p w14:paraId="0AC9DA9F" w14:textId="77777777" w:rsidR="00F63D5C" w:rsidRDefault="00F63D5C" w:rsidP="003D21AF">
            <w:pPr>
              <w:ind w:left="5"/>
              <w:rPr>
                <w:rFonts w:ascii="Times New Roman" w:eastAsia="Times New Roman" w:hAnsi="Times New Roman" w:cs="Times New Roman"/>
                <w:sz w:val="20"/>
              </w:rPr>
            </w:pPr>
          </w:p>
        </w:tc>
        <w:tc>
          <w:tcPr>
            <w:tcW w:w="2365" w:type="dxa"/>
            <w:tcBorders>
              <w:top w:val="single" w:sz="4" w:space="0" w:color="000000"/>
              <w:left w:val="single" w:sz="4" w:space="0" w:color="000000"/>
              <w:bottom w:val="single" w:sz="4" w:space="0" w:color="000000"/>
              <w:right w:val="single" w:sz="4" w:space="0" w:color="000000"/>
            </w:tcBorders>
          </w:tcPr>
          <w:p w14:paraId="7CD4CEBD" w14:textId="77777777" w:rsidR="00F63D5C" w:rsidRDefault="00F63D5C" w:rsidP="003D21AF">
            <w:pPr>
              <w:rPr>
                <w:rFonts w:ascii="Times New Roman" w:eastAsia="Times New Roman" w:hAnsi="Times New Roman" w:cs="Times New Roman"/>
                <w:sz w:val="20"/>
              </w:rPr>
            </w:pP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C1954E" w14:textId="77777777" w:rsidR="00F63D5C" w:rsidRPr="00BB112D" w:rsidRDefault="006F7D66" w:rsidP="002D4433">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3</w:t>
            </w:r>
          </w:p>
          <w:p w14:paraId="01FD6B9B" w14:textId="77777777" w:rsidR="006F7D66" w:rsidRPr="00BB112D" w:rsidRDefault="006F7D66" w:rsidP="002D4433">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(10/05 to 11/06)</w:t>
            </w:r>
          </w:p>
          <w:p w14:paraId="0B0C25B8" w14:textId="57DE53E4"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6F7D66" w14:paraId="2B1F8928"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B3EF14A" w14:textId="7215C25E" w:rsidR="006F7D66" w:rsidRDefault="006F7D66" w:rsidP="00FE39A0">
            <w:r>
              <w:rPr>
                <w:rFonts w:ascii="Times New Roman" w:eastAsia="Times New Roman" w:hAnsi="Times New Roman" w:cs="Times New Roman"/>
                <w:sz w:val="20"/>
              </w:rPr>
              <w:t xml:space="preserve">FIN 5515 Investments (10 weeks) </w:t>
            </w:r>
          </w:p>
        </w:tc>
        <w:tc>
          <w:tcPr>
            <w:tcW w:w="805" w:type="dxa"/>
            <w:tcBorders>
              <w:top w:val="single" w:sz="4" w:space="0" w:color="000000"/>
              <w:left w:val="single" w:sz="4" w:space="0" w:color="000000"/>
              <w:bottom w:val="single" w:sz="4" w:space="0" w:color="000000"/>
              <w:right w:val="single" w:sz="4" w:space="0" w:color="000000"/>
            </w:tcBorders>
          </w:tcPr>
          <w:p w14:paraId="38BB90D4" w14:textId="76DBB9E7" w:rsidR="006F7D66" w:rsidRDefault="006F7D66" w:rsidP="006F7D66">
            <w:pPr>
              <w:jc w:val="center"/>
            </w:pPr>
            <w:r>
              <w:rPr>
                <w:rFonts w:ascii="Times New Roman" w:eastAsia="Times New Roman" w:hAnsi="Times New Roman" w:cs="Times New Roman"/>
                <w:sz w:val="20"/>
              </w:rPr>
              <w:t>3</w:t>
            </w:r>
          </w:p>
        </w:tc>
        <w:tc>
          <w:tcPr>
            <w:tcW w:w="2616" w:type="dxa"/>
            <w:tcBorders>
              <w:top w:val="single" w:sz="4" w:space="0" w:color="000000"/>
              <w:left w:val="single" w:sz="4" w:space="0" w:color="000000"/>
              <w:bottom w:val="single" w:sz="4" w:space="0" w:color="000000"/>
              <w:right w:val="single" w:sz="4" w:space="0" w:color="000000"/>
            </w:tcBorders>
          </w:tcPr>
          <w:p w14:paraId="0EAFF30E" w14:textId="0DFC3F6D" w:rsidR="006F7D66" w:rsidRDefault="006F7D66" w:rsidP="003D21AF">
            <w:r>
              <w:rPr>
                <w:rFonts w:ascii="Times New Roman" w:eastAsia="Times New Roman" w:hAnsi="Times New Roman" w:cs="Times New Roman"/>
                <w:sz w:val="20"/>
              </w:rPr>
              <w:t>Complement</w:t>
            </w:r>
          </w:p>
        </w:tc>
        <w:tc>
          <w:tcPr>
            <w:tcW w:w="2369" w:type="dxa"/>
            <w:tcBorders>
              <w:top w:val="single" w:sz="4" w:space="0" w:color="000000"/>
              <w:left w:val="single" w:sz="4" w:space="0" w:color="000000"/>
              <w:bottom w:val="single" w:sz="4" w:space="0" w:color="000000"/>
              <w:right w:val="single" w:sz="4" w:space="0" w:color="000000"/>
            </w:tcBorders>
          </w:tcPr>
          <w:p w14:paraId="0F0C11FE" w14:textId="77777777" w:rsidR="006F7D66" w:rsidRDefault="006F7D66" w:rsidP="003D21AF">
            <w:pPr>
              <w:ind w:left="5"/>
            </w:pPr>
            <w:r>
              <w:rPr>
                <w:rFonts w:ascii="Times New Roman" w:eastAsia="Times New Roman" w:hAnsi="Times New Roman" w:cs="Times New Roman"/>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5D1AEFB3" w14:textId="77777777" w:rsidR="006F7D66" w:rsidRDefault="006F7D66" w:rsidP="003D21AF">
            <w:r>
              <w:rPr>
                <w:rFonts w:ascii="Times New Roman" w:eastAsia="Times New Roman" w:hAnsi="Times New Roman" w:cs="Times New Roman"/>
                <w:sz w:val="20"/>
              </w:rPr>
              <w:t xml:space="preserve">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07452FA4" w14:textId="77777777" w:rsidR="006F7D66" w:rsidRPr="00BB112D" w:rsidRDefault="006F7D66" w:rsidP="002D4433">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4</w:t>
            </w:r>
          </w:p>
          <w:p w14:paraId="5C8A0157" w14:textId="77777777" w:rsidR="006F7D66" w:rsidRPr="00BB112D" w:rsidRDefault="006F7D66" w:rsidP="002D4433">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(11/09 to 12/18)</w:t>
            </w:r>
          </w:p>
          <w:p w14:paraId="6D6A893B" w14:textId="7ADCD05A"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6F7D66" w14:paraId="5DC939AA"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3DD8C95" w14:textId="356248B0" w:rsidR="006F7D66" w:rsidRDefault="006F7D66" w:rsidP="00FE39A0">
            <w:r>
              <w:rPr>
                <w:rFonts w:ascii="Times New Roman" w:eastAsia="Times New Roman" w:hAnsi="Times New Roman" w:cs="Times New Roman"/>
                <w:sz w:val="20"/>
              </w:rPr>
              <w:t xml:space="preserve">BUL 5323 Legal Issues and Environment (7 weeks) </w:t>
            </w:r>
          </w:p>
        </w:tc>
        <w:tc>
          <w:tcPr>
            <w:tcW w:w="805" w:type="dxa"/>
            <w:tcBorders>
              <w:top w:val="single" w:sz="4" w:space="0" w:color="000000"/>
              <w:left w:val="single" w:sz="4" w:space="0" w:color="000000"/>
              <w:bottom w:val="single" w:sz="4" w:space="0" w:color="000000"/>
              <w:right w:val="single" w:sz="4" w:space="0" w:color="000000"/>
            </w:tcBorders>
          </w:tcPr>
          <w:p w14:paraId="15673428" w14:textId="77777777" w:rsidR="006F7D66" w:rsidRDefault="006F7D66"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3348981B" w14:textId="341B14DD" w:rsidR="006F7D66" w:rsidRDefault="006F7D66" w:rsidP="003D21AF">
            <w:pPr>
              <w:ind w:right="49"/>
            </w:pPr>
            <w:r>
              <w:rPr>
                <w:rFonts w:ascii="Times New Roman" w:eastAsia="Times New Roman" w:hAnsi="Times New Roman" w:cs="Times New Roman"/>
                <w:sz w:val="20"/>
              </w:rPr>
              <w:t>Core Concentration</w:t>
            </w:r>
          </w:p>
        </w:tc>
        <w:tc>
          <w:tcPr>
            <w:tcW w:w="2369" w:type="dxa"/>
            <w:tcBorders>
              <w:top w:val="single" w:sz="4" w:space="0" w:color="000000"/>
              <w:left w:val="single" w:sz="4" w:space="0" w:color="000000"/>
              <w:bottom w:val="single" w:sz="4" w:space="0" w:color="000000"/>
              <w:right w:val="single" w:sz="4" w:space="0" w:color="000000"/>
            </w:tcBorders>
          </w:tcPr>
          <w:p w14:paraId="030018C8" w14:textId="0499B54F" w:rsidR="006F7D66" w:rsidRDefault="006F7D66" w:rsidP="003D21AF">
            <w:pPr>
              <w:ind w:left="5"/>
            </w:pPr>
            <w:r>
              <w:rPr>
                <w:rFonts w:ascii="Times New Roman" w:eastAsia="Times New Roman" w:hAnsi="Times New Roman" w:cs="Times New Roman"/>
                <w:sz w:val="20"/>
              </w:rPr>
              <w:t>Complement</w:t>
            </w:r>
          </w:p>
        </w:tc>
        <w:tc>
          <w:tcPr>
            <w:tcW w:w="2365" w:type="dxa"/>
            <w:tcBorders>
              <w:top w:val="single" w:sz="4" w:space="0" w:color="000000"/>
              <w:left w:val="single" w:sz="4" w:space="0" w:color="000000"/>
              <w:bottom w:val="single" w:sz="4" w:space="0" w:color="000000"/>
              <w:right w:val="single" w:sz="4" w:space="0" w:color="000000"/>
            </w:tcBorders>
          </w:tcPr>
          <w:p w14:paraId="35C36362" w14:textId="280E9E8E" w:rsidR="006F7D66" w:rsidRDefault="006F7D66" w:rsidP="003D21AF">
            <w:r>
              <w:rPr>
                <w:rFonts w:ascii="Times New Roman" w:eastAsia="Times New Roman" w:hAnsi="Times New Roman" w:cs="Times New Roman"/>
                <w:sz w:val="20"/>
              </w:rPr>
              <w:t>Core Concentration</w:t>
            </w:r>
          </w:p>
        </w:tc>
        <w:tc>
          <w:tcPr>
            <w:tcW w:w="2488" w:type="dxa"/>
            <w:vMerge/>
            <w:tcBorders>
              <w:left w:val="single" w:sz="4" w:space="0" w:color="000000"/>
              <w:right w:val="single" w:sz="4" w:space="0" w:color="000000"/>
            </w:tcBorders>
            <w:shd w:val="clear" w:color="auto" w:fill="FBE4D5" w:themeFill="accent2" w:themeFillTint="33"/>
          </w:tcPr>
          <w:p w14:paraId="23C87F52" w14:textId="77777777" w:rsidR="006F7D66" w:rsidRPr="00BB112D" w:rsidRDefault="006F7D66" w:rsidP="00FE39A0">
            <w:pPr>
              <w:ind w:right="52"/>
              <w:jc w:val="center"/>
              <w:rPr>
                <w:rFonts w:ascii="Times New Roman" w:eastAsia="Times New Roman" w:hAnsi="Times New Roman" w:cs="Times New Roman"/>
                <w:color w:val="auto"/>
                <w:sz w:val="20"/>
              </w:rPr>
            </w:pPr>
          </w:p>
        </w:tc>
      </w:tr>
      <w:tr w:rsidR="006F7D66" w14:paraId="64B67FA4"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0BB61689" w14:textId="32D21A1A" w:rsidR="006F7D66" w:rsidRDefault="006F7D66" w:rsidP="00FE39A0">
            <w:r>
              <w:rPr>
                <w:rFonts w:ascii="Times New Roman" w:eastAsia="Times New Roman" w:hAnsi="Times New Roman" w:cs="Times New Roman"/>
                <w:sz w:val="20"/>
              </w:rPr>
              <w:t xml:space="preserve">MAN 5406 Successful Business Negotiations (8 weeks) </w:t>
            </w:r>
          </w:p>
        </w:tc>
        <w:tc>
          <w:tcPr>
            <w:tcW w:w="805" w:type="dxa"/>
            <w:tcBorders>
              <w:top w:val="single" w:sz="4" w:space="0" w:color="000000"/>
              <w:left w:val="single" w:sz="4" w:space="0" w:color="000000"/>
              <w:bottom w:val="single" w:sz="4" w:space="0" w:color="000000"/>
              <w:right w:val="single" w:sz="4" w:space="0" w:color="000000"/>
            </w:tcBorders>
          </w:tcPr>
          <w:p w14:paraId="638B4F33" w14:textId="77777777" w:rsidR="006F7D66" w:rsidRDefault="006F7D66"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726A31AA" w14:textId="77777777" w:rsidR="006F7D66" w:rsidRDefault="006F7D66" w:rsidP="003D21AF">
            <w:pPr>
              <w:ind w:right="48"/>
            </w:pPr>
            <w:r>
              <w:rPr>
                <w:rFonts w:ascii="Times New Roman" w:eastAsia="Times New Roman" w:hAnsi="Times New Roman" w:cs="Times New Roman"/>
                <w:sz w:val="20"/>
              </w:rPr>
              <w:t xml:space="preserve">Core Concentration </w:t>
            </w:r>
          </w:p>
        </w:tc>
        <w:tc>
          <w:tcPr>
            <w:tcW w:w="2369" w:type="dxa"/>
            <w:tcBorders>
              <w:top w:val="single" w:sz="4" w:space="0" w:color="000000"/>
              <w:left w:val="single" w:sz="4" w:space="0" w:color="000000"/>
              <w:bottom w:val="single" w:sz="4" w:space="0" w:color="000000"/>
              <w:right w:val="single" w:sz="4" w:space="0" w:color="000000"/>
            </w:tcBorders>
          </w:tcPr>
          <w:p w14:paraId="6F00344D" w14:textId="5949F06F" w:rsidR="006F7D66" w:rsidRDefault="006F7D66" w:rsidP="003D21AF">
            <w:pPr>
              <w:ind w:right="45"/>
            </w:pPr>
            <w:r>
              <w:rPr>
                <w:rFonts w:ascii="Times New Roman" w:eastAsia="Times New Roman" w:hAnsi="Times New Roman" w:cs="Times New Roman"/>
                <w:sz w:val="20"/>
              </w:rPr>
              <w:t>Core Concentration</w:t>
            </w:r>
          </w:p>
        </w:tc>
        <w:tc>
          <w:tcPr>
            <w:tcW w:w="2365" w:type="dxa"/>
            <w:tcBorders>
              <w:top w:val="single" w:sz="4" w:space="0" w:color="000000"/>
              <w:left w:val="single" w:sz="4" w:space="0" w:color="000000"/>
              <w:bottom w:val="single" w:sz="4" w:space="0" w:color="000000"/>
              <w:right w:val="single" w:sz="4" w:space="0" w:color="000000"/>
            </w:tcBorders>
          </w:tcPr>
          <w:p w14:paraId="75E35D63" w14:textId="0C1F4E61" w:rsidR="006F7D66" w:rsidRDefault="006F7D66" w:rsidP="003D21AF">
            <w:pPr>
              <w:ind w:right="50"/>
            </w:pPr>
            <w:r>
              <w:rPr>
                <w:rFonts w:ascii="Times New Roman" w:eastAsia="Times New Roman" w:hAnsi="Times New Roman" w:cs="Times New Roman"/>
                <w:sz w:val="20"/>
              </w:rPr>
              <w:t>Complement</w:t>
            </w: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2E82A311" w14:textId="77777777" w:rsidR="006F7D66" w:rsidRPr="00BB112D" w:rsidRDefault="006F7D66" w:rsidP="00FE39A0">
            <w:pPr>
              <w:ind w:right="52"/>
              <w:jc w:val="center"/>
              <w:rPr>
                <w:rFonts w:ascii="Times New Roman" w:eastAsia="Times New Roman" w:hAnsi="Times New Roman" w:cs="Times New Roman"/>
                <w:color w:val="auto"/>
                <w:sz w:val="20"/>
              </w:rPr>
            </w:pPr>
          </w:p>
        </w:tc>
      </w:tr>
      <w:tr w:rsidR="00F63D5C" w14:paraId="2D5E80E1" w14:textId="77777777" w:rsidTr="006F7D66">
        <w:trPr>
          <w:trHeight w:val="240"/>
        </w:trPr>
        <w:tc>
          <w:tcPr>
            <w:tcW w:w="3412" w:type="dxa"/>
            <w:tcBorders>
              <w:top w:val="single" w:sz="4" w:space="0" w:color="000000"/>
              <w:left w:val="single" w:sz="4" w:space="0" w:color="000000"/>
              <w:bottom w:val="single" w:sz="4" w:space="0" w:color="000000"/>
              <w:right w:val="single" w:sz="4" w:space="0" w:color="000000"/>
            </w:tcBorders>
          </w:tcPr>
          <w:p w14:paraId="484BA6D2" w14:textId="56AF8F31" w:rsidR="00F63D5C" w:rsidRDefault="00F63D5C" w:rsidP="00FE39A0">
            <w:r>
              <w:rPr>
                <w:rFonts w:ascii="Times New Roman" w:eastAsia="Times New Roman" w:hAnsi="Times New Roman" w:cs="Times New Roman"/>
                <w:sz w:val="20"/>
              </w:rPr>
              <w:t xml:space="preserve"> </w:t>
            </w:r>
          </w:p>
        </w:tc>
        <w:tc>
          <w:tcPr>
            <w:tcW w:w="805" w:type="dxa"/>
            <w:tcBorders>
              <w:top w:val="single" w:sz="4" w:space="0" w:color="000000"/>
              <w:left w:val="single" w:sz="4" w:space="0" w:color="000000"/>
              <w:bottom w:val="single" w:sz="4" w:space="0" w:color="000000"/>
              <w:right w:val="single" w:sz="4" w:space="0" w:color="000000"/>
            </w:tcBorders>
          </w:tcPr>
          <w:p w14:paraId="194BA3E1" w14:textId="372B2C2D" w:rsidR="00F63D5C" w:rsidRDefault="00F63D5C" w:rsidP="00FE39A0">
            <w:pPr>
              <w:ind w:right="52"/>
              <w:jc w:val="center"/>
            </w:pPr>
          </w:p>
        </w:tc>
        <w:tc>
          <w:tcPr>
            <w:tcW w:w="2616" w:type="dxa"/>
            <w:tcBorders>
              <w:top w:val="single" w:sz="4" w:space="0" w:color="000000"/>
              <w:left w:val="single" w:sz="4" w:space="0" w:color="000000"/>
              <w:bottom w:val="single" w:sz="4" w:space="0" w:color="000000"/>
              <w:right w:val="single" w:sz="4" w:space="0" w:color="000000"/>
            </w:tcBorders>
          </w:tcPr>
          <w:p w14:paraId="05DA9D33" w14:textId="51F9143C" w:rsidR="00F63D5C" w:rsidRDefault="00F63D5C" w:rsidP="003D21AF">
            <w:pPr>
              <w:ind w:right="48"/>
            </w:pPr>
          </w:p>
        </w:tc>
        <w:tc>
          <w:tcPr>
            <w:tcW w:w="2369" w:type="dxa"/>
            <w:tcBorders>
              <w:top w:val="single" w:sz="4" w:space="0" w:color="000000"/>
              <w:left w:val="single" w:sz="4" w:space="0" w:color="000000"/>
              <w:bottom w:val="single" w:sz="4" w:space="0" w:color="000000"/>
              <w:right w:val="single" w:sz="4" w:space="0" w:color="000000"/>
            </w:tcBorders>
          </w:tcPr>
          <w:p w14:paraId="2ECD5252" w14:textId="2B683F1C" w:rsidR="00F63D5C" w:rsidRDefault="00F63D5C" w:rsidP="003D21AF">
            <w:pPr>
              <w:ind w:right="45"/>
            </w:pPr>
          </w:p>
        </w:tc>
        <w:tc>
          <w:tcPr>
            <w:tcW w:w="2365" w:type="dxa"/>
            <w:tcBorders>
              <w:top w:val="single" w:sz="4" w:space="0" w:color="000000"/>
              <w:left w:val="single" w:sz="4" w:space="0" w:color="000000"/>
              <w:bottom w:val="single" w:sz="4" w:space="0" w:color="000000"/>
              <w:right w:val="single" w:sz="4" w:space="0" w:color="000000"/>
            </w:tcBorders>
          </w:tcPr>
          <w:p w14:paraId="15DBCE63" w14:textId="296B155D" w:rsidR="00F63D5C" w:rsidRDefault="00F63D5C" w:rsidP="003D21AF">
            <w:pPr>
              <w:ind w:right="50"/>
            </w:pP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896117" w14:textId="77777777" w:rsidR="00F63D5C" w:rsidRPr="00BB112D" w:rsidRDefault="00F63D5C" w:rsidP="00FE39A0">
            <w:pPr>
              <w:ind w:right="52"/>
              <w:jc w:val="center"/>
              <w:rPr>
                <w:rFonts w:ascii="Times New Roman" w:eastAsia="Times New Roman" w:hAnsi="Times New Roman" w:cs="Times New Roman"/>
                <w:b/>
                <w:color w:val="auto"/>
                <w:sz w:val="20"/>
              </w:rPr>
            </w:pPr>
          </w:p>
        </w:tc>
      </w:tr>
      <w:tr w:rsidR="006F7D66" w14:paraId="4E3BE20B" w14:textId="77777777" w:rsidTr="002F1E3F">
        <w:trPr>
          <w:trHeight w:val="240"/>
        </w:trPr>
        <w:tc>
          <w:tcPr>
            <w:tcW w:w="11567"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C6EFA6" w14:textId="77777777" w:rsidR="006F7D66" w:rsidRDefault="006F7D66" w:rsidP="00FE39A0">
            <w:r>
              <w:rPr>
                <w:rFonts w:ascii="Times New Roman" w:eastAsia="Times New Roman" w:hAnsi="Times New Roman" w:cs="Times New Roman"/>
                <w:b/>
                <w:sz w:val="20"/>
              </w:rPr>
              <w:t xml:space="preserve"> </w:t>
            </w:r>
          </w:p>
          <w:p w14:paraId="1EF445B9" w14:textId="1C2392E4" w:rsidR="006F7D66" w:rsidRDefault="006F7D66" w:rsidP="003D21AF">
            <w:pPr>
              <w:ind w:left="1"/>
            </w:pPr>
            <w:r>
              <w:rPr>
                <w:rFonts w:ascii="Times New Roman" w:eastAsia="Times New Roman" w:hAnsi="Times New Roman" w:cs="Times New Roman"/>
                <w:b/>
                <w:sz w:val="20"/>
              </w:rPr>
              <w:t xml:space="preserve"> </w:t>
            </w:r>
          </w:p>
          <w:p w14:paraId="7055A485" w14:textId="20956945" w:rsidR="006F7D66" w:rsidRDefault="006F7D66" w:rsidP="003D21AF">
            <w:pPr>
              <w:ind w:left="5"/>
            </w:pPr>
            <w:r>
              <w:rPr>
                <w:rFonts w:ascii="Times New Roman" w:eastAsia="Times New Roman" w:hAnsi="Times New Roman" w:cs="Times New Roman"/>
                <w:b/>
                <w:sz w:val="20"/>
              </w:rPr>
              <w:t xml:space="preserve"> </w:t>
            </w:r>
          </w:p>
          <w:p w14:paraId="5846ADAD" w14:textId="051777A5" w:rsidR="006F7D66" w:rsidRDefault="006F7D66" w:rsidP="003D21AF">
            <w:r>
              <w:rPr>
                <w:rFonts w:ascii="Times New Roman" w:eastAsia="Times New Roman" w:hAnsi="Times New Roman" w:cs="Times New Roman"/>
                <w:b/>
                <w:sz w:val="20"/>
              </w:rPr>
              <w:t xml:space="preserve">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29ECAA7D" w14:textId="77777777" w:rsidR="006F7D66" w:rsidRPr="00BB112D" w:rsidRDefault="006F7D66" w:rsidP="006F7D66">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5</w:t>
            </w:r>
          </w:p>
          <w:p w14:paraId="1ACE1FCD" w14:textId="0FAD518D"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(12/21 to 01/22)</w:t>
            </w:r>
          </w:p>
          <w:p w14:paraId="2A81BCFC" w14:textId="5C7C3024"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6F7D66" w14:paraId="125FAD11"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2993195" w14:textId="70A6CAD2" w:rsidR="006F7D66" w:rsidRDefault="006F7D66" w:rsidP="00FE39A0">
            <w:pPr>
              <w:rPr>
                <w:rFonts w:ascii="Times New Roman" w:eastAsia="Times New Roman" w:hAnsi="Times New Roman" w:cs="Times New Roman"/>
                <w:b/>
                <w:sz w:val="20"/>
              </w:rPr>
            </w:pPr>
            <w:r>
              <w:rPr>
                <w:rFonts w:ascii="Times New Roman" w:eastAsia="Times New Roman" w:hAnsi="Times New Roman" w:cs="Times New Roman"/>
                <w:b/>
                <w:sz w:val="20"/>
              </w:rPr>
              <w:t>Spring Semester (01/05-04/29)</w:t>
            </w:r>
          </w:p>
          <w:p w14:paraId="6A5B994F" w14:textId="7A10285F" w:rsidR="006F7D66" w:rsidRDefault="006F7D66" w:rsidP="00FE39A0">
            <w:r>
              <w:rPr>
                <w:rFonts w:ascii="Times New Roman" w:eastAsia="Times New Roman" w:hAnsi="Times New Roman" w:cs="Times New Roman"/>
                <w:b/>
                <w:sz w:val="20"/>
              </w:rPr>
              <w:t>(25 weeks)</w:t>
            </w:r>
          </w:p>
        </w:tc>
        <w:tc>
          <w:tcPr>
            <w:tcW w:w="805" w:type="dxa"/>
            <w:tcBorders>
              <w:top w:val="single" w:sz="4" w:space="0" w:color="000000"/>
              <w:left w:val="single" w:sz="4" w:space="0" w:color="000000"/>
              <w:bottom w:val="single" w:sz="4" w:space="0" w:color="000000"/>
              <w:right w:val="single" w:sz="4" w:space="0" w:color="000000"/>
            </w:tcBorders>
          </w:tcPr>
          <w:p w14:paraId="57155951" w14:textId="77777777" w:rsidR="006F7D66" w:rsidRDefault="006F7D66" w:rsidP="00FE39A0">
            <w:pPr>
              <w:ind w:right="2"/>
              <w:jc w:val="center"/>
            </w:pPr>
            <w:r>
              <w:rPr>
                <w:rFonts w:ascii="Times New Roman" w:eastAsia="Times New Roman" w:hAnsi="Times New Roman" w:cs="Times New Roman"/>
                <w:b/>
                <w:sz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69106EA9" w14:textId="77777777" w:rsidR="006F7D66" w:rsidRDefault="006F7D66" w:rsidP="003D21AF">
            <w:pPr>
              <w:ind w:left="1"/>
            </w:pPr>
            <w:r>
              <w:rPr>
                <w:rFonts w:ascii="Times New Roman" w:eastAsia="Times New Roman" w:hAnsi="Times New Roman" w:cs="Times New Roman"/>
                <w:b/>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36723B5D" w14:textId="77777777" w:rsidR="006F7D66" w:rsidRDefault="006F7D66" w:rsidP="003D21AF">
            <w:pPr>
              <w:ind w:left="5"/>
            </w:pPr>
            <w:r>
              <w:rPr>
                <w:rFonts w:ascii="Times New Roman" w:eastAsia="Times New Roman" w:hAnsi="Times New Roman" w:cs="Times New Roman"/>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575C1CD3" w14:textId="77777777" w:rsidR="006F7D66" w:rsidRDefault="006F7D66" w:rsidP="003D21AF">
            <w:r>
              <w:rPr>
                <w:rFonts w:ascii="Times New Roman" w:eastAsia="Times New Roman" w:hAnsi="Times New Roman" w:cs="Times New Roman"/>
                <w:b/>
                <w:sz w:val="20"/>
              </w:rPr>
              <w:t xml:space="preserve"> </w:t>
            </w: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03CAB3C8" w14:textId="77777777" w:rsidR="006F7D66" w:rsidRPr="00BB112D" w:rsidRDefault="006F7D66" w:rsidP="00FE39A0">
            <w:pPr>
              <w:ind w:right="2"/>
              <w:jc w:val="center"/>
              <w:rPr>
                <w:rFonts w:ascii="Times New Roman" w:eastAsia="Times New Roman" w:hAnsi="Times New Roman" w:cs="Times New Roman"/>
                <w:color w:val="auto"/>
                <w:sz w:val="20"/>
              </w:rPr>
            </w:pPr>
          </w:p>
        </w:tc>
      </w:tr>
      <w:tr w:rsidR="00F63D5C" w14:paraId="6ACC6741" w14:textId="77777777" w:rsidTr="006F7D66">
        <w:trPr>
          <w:trHeight w:val="240"/>
        </w:trPr>
        <w:tc>
          <w:tcPr>
            <w:tcW w:w="3412" w:type="dxa"/>
            <w:tcBorders>
              <w:top w:val="single" w:sz="4" w:space="0" w:color="000000"/>
              <w:left w:val="single" w:sz="4" w:space="0" w:color="000000"/>
              <w:bottom w:val="single" w:sz="4" w:space="0" w:color="000000"/>
              <w:right w:val="single" w:sz="4" w:space="0" w:color="000000"/>
            </w:tcBorders>
          </w:tcPr>
          <w:p w14:paraId="564ECB6D" w14:textId="1A633B48" w:rsidR="00F63D5C" w:rsidRDefault="00F63D5C" w:rsidP="00FE39A0">
            <w:r>
              <w:rPr>
                <w:rFonts w:ascii="Times New Roman" w:eastAsia="Times New Roman" w:hAnsi="Times New Roman" w:cs="Times New Roman"/>
                <w:sz w:val="20"/>
              </w:rPr>
              <w:t xml:space="preserve">TRA 5722 Supply Chain I (7 weeks) </w:t>
            </w:r>
          </w:p>
        </w:tc>
        <w:tc>
          <w:tcPr>
            <w:tcW w:w="805" w:type="dxa"/>
            <w:tcBorders>
              <w:top w:val="single" w:sz="4" w:space="0" w:color="000000"/>
              <w:left w:val="single" w:sz="4" w:space="0" w:color="000000"/>
              <w:bottom w:val="single" w:sz="4" w:space="0" w:color="000000"/>
              <w:right w:val="single" w:sz="4" w:space="0" w:color="000000"/>
            </w:tcBorders>
          </w:tcPr>
          <w:p w14:paraId="27DEEAD8" w14:textId="77777777" w:rsidR="00F63D5C" w:rsidRDefault="00F63D5C" w:rsidP="00FE39A0">
            <w:pPr>
              <w:ind w:right="2"/>
              <w:jc w:val="center"/>
            </w:pPr>
            <w:r>
              <w:rPr>
                <w:rFonts w:ascii="Times New Roman" w:eastAsia="Times New Roman" w:hAnsi="Times New Roman" w:cs="Times New Roman"/>
                <w:b/>
                <w:sz w:val="20"/>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2DE41692" w14:textId="77777777" w:rsidR="00F63D5C" w:rsidRDefault="00F63D5C" w:rsidP="003D21AF">
            <w:pPr>
              <w:ind w:left="1"/>
            </w:pPr>
            <w:r>
              <w:rPr>
                <w:rFonts w:ascii="Times New Roman" w:eastAsia="Times New Roman" w:hAnsi="Times New Roman" w:cs="Times New Roman"/>
                <w:b/>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22429810" w14:textId="77777777" w:rsidR="00F63D5C" w:rsidRDefault="00F63D5C" w:rsidP="003D21AF">
            <w:pPr>
              <w:ind w:left="5"/>
            </w:pPr>
            <w:r>
              <w:rPr>
                <w:rFonts w:ascii="Times New Roman" w:eastAsia="Times New Roman" w:hAnsi="Times New Roman" w:cs="Times New Roman"/>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6FD05A0D" w14:textId="77777777" w:rsidR="00F63D5C" w:rsidRDefault="00F63D5C" w:rsidP="003D21AF">
            <w:r>
              <w:rPr>
                <w:rFonts w:ascii="Times New Roman" w:eastAsia="Times New Roman" w:hAnsi="Times New Roman" w:cs="Times New Roman"/>
                <w:b/>
                <w:sz w:val="20"/>
              </w:rPr>
              <w:t xml:space="preserve">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4FC985" w14:textId="77777777" w:rsidR="00F63D5C" w:rsidRPr="00BB112D" w:rsidRDefault="006F7D66" w:rsidP="006F7D66">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6</w:t>
            </w:r>
          </w:p>
          <w:p w14:paraId="071E405A" w14:textId="77777777" w:rsidR="006F7D66" w:rsidRPr="00BB112D" w:rsidRDefault="006F7D66" w:rsidP="006F7D66">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(01/25 to 03/05)</w:t>
            </w:r>
          </w:p>
          <w:p w14:paraId="271BA66D" w14:textId="6C43B872"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F63D5C" w14:paraId="2E6A78D6" w14:textId="77777777" w:rsidTr="006F7D66">
        <w:trPr>
          <w:trHeight w:val="240"/>
        </w:trPr>
        <w:tc>
          <w:tcPr>
            <w:tcW w:w="3412" w:type="dxa"/>
            <w:tcBorders>
              <w:top w:val="single" w:sz="4" w:space="0" w:color="000000"/>
              <w:left w:val="single" w:sz="4" w:space="0" w:color="000000"/>
              <w:bottom w:val="single" w:sz="4" w:space="0" w:color="000000"/>
              <w:right w:val="single" w:sz="4" w:space="0" w:color="000000"/>
            </w:tcBorders>
          </w:tcPr>
          <w:p w14:paraId="3EA229A4" w14:textId="2E978407" w:rsidR="00F63D5C" w:rsidRDefault="00F63D5C" w:rsidP="00FE39A0">
            <w:r>
              <w:rPr>
                <w:rFonts w:ascii="Times New Roman" w:eastAsia="Times New Roman" w:hAnsi="Times New Roman" w:cs="Times New Roman"/>
                <w:sz w:val="20"/>
              </w:rPr>
              <w:lastRenderedPageBreak/>
              <w:t xml:space="preserve">TRA 5723 Supply Chain II (7 weeks) </w:t>
            </w:r>
          </w:p>
        </w:tc>
        <w:tc>
          <w:tcPr>
            <w:tcW w:w="805" w:type="dxa"/>
            <w:tcBorders>
              <w:top w:val="single" w:sz="4" w:space="0" w:color="000000"/>
              <w:left w:val="single" w:sz="4" w:space="0" w:color="000000"/>
              <w:bottom w:val="single" w:sz="4" w:space="0" w:color="000000"/>
              <w:right w:val="single" w:sz="4" w:space="0" w:color="000000"/>
            </w:tcBorders>
          </w:tcPr>
          <w:p w14:paraId="6E244A53" w14:textId="77777777" w:rsidR="00F63D5C" w:rsidRDefault="00F63D5C"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01443284" w14:textId="77777777" w:rsidR="00F63D5C" w:rsidRDefault="00F63D5C" w:rsidP="003D21AF">
            <w:pPr>
              <w:ind w:right="49"/>
            </w:pPr>
            <w:r>
              <w:rPr>
                <w:rFonts w:ascii="Times New Roman" w:eastAsia="Times New Roman" w:hAnsi="Times New Roman" w:cs="Times New Roman"/>
                <w:sz w:val="20"/>
              </w:rPr>
              <w:t xml:space="preserve">Complement </w:t>
            </w:r>
          </w:p>
        </w:tc>
        <w:tc>
          <w:tcPr>
            <w:tcW w:w="2369" w:type="dxa"/>
            <w:tcBorders>
              <w:top w:val="single" w:sz="4" w:space="0" w:color="000000"/>
              <w:left w:val="single" w:sz="4" w:space="0" w:color="000000"/>
              <w:bottom w:val="single" w:sz="4" w:space="0" w:color="000000"/>
              <w:right w:val="single" w:sz="4" w:space="0" w:color="000000"/>
            </w:tcBorders>
          </w:tcPr>
          <w:p w14:paraId="305295D8" w14:textId="77777777" w:rsidR="00F63D5C" w:rsidRDefault="00F63D5C" w:rsidP="003D21AF">
            <w:pPr>
              <w:ind w:right="45"/>
            </w:pPr>
            <w:r>
              <w:rPr>
                <w:rFonts w:ascii="Times New Roman" w:eastAsia="Times New Roman" w:hAnsi="Times New Roman" w:cs="Times New Roman"/>
                <w:sz w:val="20"/>
              </w:rPr>
              <w:t xml:space="preserve">Core Concentration </w:t>
            </w:r>
          </w:p>
        </w:tc>
        <w:tc>
          <w:tcPr>
            <w:tcW w:w="2365" w:type="dxa"/>
            <w:tcBorders>
              <w:top w:val="single" w:sz="4" w:space="0" w:color="000000"/>
              <w:left w:val="single" w:sz="4" w:space="0" w:color="000000"/>
              <w:bottom w:val="single" w:sz="4" w:space="0" w:color="000000"/>
              <w:right w:val="single" w:sz="4" w:space="0" w:color="000000"/>
            </w:tcBorders>
          </w:tcPr>
          <w:p w14:paraId="6B4B5988" w14:textId="77777777" w:rsidR="00F63D5C" w:rsidRDefault="00F63D5C" w:rsidP="003D21AF">
            <w:pPr>
              <w:ind w:right="50"/>
            </w:pPr>
            <w:r>
              <w:rPr>
                <w:rFonts w:ascii="Times New Roman" w:eastAsia="Times New Roman" w:hAnsi="Times New Roman" w:cs="Times New Roman"/>
                <w:sz w:val="20"/>
              </w:rPr>
              <w:t xml:space="preserve">Core Concentration </w:t>
            </w: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07D230" w14:textId="77777777" w:rsidR="00F63D5C" w:rsidRPr="00BB112D" w:rsidRDefault="006F7D66" w:rsidP="006F7D66">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7</w:t>
            </w:r>
          </w:p>
          <w:p w14:paraId="11B53FE5" w14:textId="77777777" w:rsidR="006F7D66" w:rsidRPr="00BB112D" w:rsidRDefault="006F7D66" w:rsidP="006F7D66">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(03/08 to 04/09)</w:t>
            </w:r>
          </w:p>
          <w:p w14:paraId="44B6A87C" w14:textId="1750782C" w:rsidR="006F7D66" w:rsidRPr="00BB112D" w:rsidRDefault="006F7D66"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2F1E3F" w14:paraId="6F738B06"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45AA70C6" w14:textId="7160EF3B" w:rsidR="002F1E3F" w:rsidRDefault="002F1E3F" w:rsidP="00FE39A0">
            <w:r>
              <w:rPr>
                <w:rFonts w:ascii="Times New Roman" w:eastAsia="Times New Roman" w:hAnsi="Times New Roman" w:cs="Times New Roman"/>
                <w:sz w:val="20"/>
              </w:rPr>
              <w:t xml:space="preserve">MAN 5721 Business Policy &amp; Strategic Management - International Residency (typically the second or third week in March) (11 weeks) </w:t>
            </w:r>
          </w:p>
        </w:tc>
        <w:tc>
          <w:tcPr>
            <w:tcW w:w="805" w:type="dxa"/>
            <w:tcBorders>
              <w:top w:val="single" w:sz="4" w:space="0" w:color="000000"/>
              <w:left w:val="single" w:sz="4" w:space="0" w:color="000000"/>
              <w:bottom w:val="single" w:sz="4" w:space="0" w:color="000000"/>
              <w:right w:val="single" w:sz="4" w:space="0" w:color="000000"/>
            </w:tcBorders>
          </w:tcPr>
          <w:p w14:paraId="36B53D43" w14:textId="77777777" w:rsidR="002F1E3F" w:rsidRDefault="002F1E3F"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61FC0B4E" w14:textId="77777777" w:rsidR="002F1E3F" w:rsidRDefault="002F1E3F" w:rsidP="003D21AF">
            <w:pPr>
              <w:ind w:right="49"/>
            </w:pPr>
            <w:r>
              <w:rPr>
                <w:rFonts w:ascii="Times New Roman" w:eastAsia="Times New Roman" w:hAnsi="Times New Roman" w:cs="Times New Roman"/>
                <w:sz w:val="20"/>
              </w:rPr>
              <w:t xml:space="preserve">Complement </w:t>
            </w:r>
          </w:p>
        </w:tc>
        <w:tc>
          <w:tcPr>
            <w:tcW w:w="2369" w:type="dxa"/>
            <w:tcBorders>
              <w:top w:val="single" w:sz="4" w:space="0" w:color="000000"/>
              <w:left w:val="single" w:sz="4" w:space="0" w:color="000000"/>
              <w:bottom w:val="single" w:sz="4" w:space="0" w:color="000000"/>
              <w:right w:val="single" w:sz="4" w:space="0" w:color="000000"/>
            </w:tcBorders>
          </w:tcPr>
          <w:p w14:paraId="1D4A929E" w14:textId="77777777" w:rsidR="002F1E3F" w:rsidRDefault="002F1E3F" w:rsidP="003D21AF">
            <w:pPr>
              <w:ind w:right="45"/>
            </w:pPr>
            <w:r>
              <w:rPr>
                <w:rFonts w:ascii="Times New Roman" w:eastAsia="Times New Roman" w:hAnsi="Times New Roman" w:cs="Times New Roman"/>
                <w:sz w:val="20"/>
              </w:rPr>
              <w:t xml:space="preserve">Core Concentration </w:t>
            </w:r>
          </w:p>
        </w:tc>
        <w:tc>
          <w:tcPr>
            <w:tcW w:w="2365" w:type="dxa"/>
            <w:tcBorders>
              <w:top w:val="single" w:sz="4" w:space="0" w:color="000000"/>
              <w:left w:val="single" w:sz="4" w:space="0" w:color="000000"/>
              <w:bottom w:val="single" w:sz="4" w:space="0" w:color="000000"/>
              <w:right w:val="single" w:sz="4" w:space="0" w:color="000000"/>
            </w:tcBorders>
          </w:tcPr>
          <w:p w14:paraId="50E784B9" w14:textId="77777777" w:rsidR="002F1E3F" w:rsidRDefault="002F1E3F" w:rsidP="003D21AF">
            <w:pPr>
              <w:ind w:right="50"/>
            </w:pPr>
            <w:r>
              <w:rPr>
                <w:rFonts w:ascii="Times New Roman" w:eastAsia="Times New Roman" w:hAnsi="Times New Roman" w:cs="Times New Roman"/>
                <w:sz w:val="20"/>
              </w:rPr>
              <w:t xml:space="preserve">Core Concentration </w:t>
            </w:r>
          </w:p>
        </w:tc>
        <w:tc>
          <w:tcPr>
            <w:tcW w:w="2488" w:type="dxa"/>
            <w:vMerge w:val="restart"/>
            <w:tcBorders>
              <w:top w:val="single" w:sz="4" w:space="0" w:color="000000"/>
              <w:left w:val="single" w:sz="4" w:space="0" w:color="000000"/>
              <w:right w:val="single" w:sz="4" w:space="0" w:color="000000"/>
            </w:tcBorders>
            <w:shd w:val="clear" w:color="auto" w:fill="FBE4D5" w:themeFill="accent2" w:themeFillTint="33"/>
          </w:tcPr>
          <w:p w14:paraId="051EDE4B" w14:textId="77777777" w:rsidR="002F1E3F" w:rsidRPr="00BB112D" w:rsidRDefault="002F1E3F" w:rsidP="006F7D66">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8</w:t>
            </w:r>
          </w:p>
          <w:p w14:paraId="7312B810" w14:textId="77777777" w:rsidR="002F1E3F" w:rsidRPr="00BB112D" w:rsidRDefault="002F1E3F" w:rsidP="006F7D66">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(04/12/ to 05/21)</w:t>
            </w:r>
          </w:p>
          <w:p w14:paraId="5CDB986E" w14:textId="56A60892" w:rsidR="002F1E3F" w:rsidRPr="00BB112D" w:rsidRDefault="002F1E3F" w:rsidP="006F7D66">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r w:rsidR="002F1E3F" w14:paraId="51D516B7" w14:textId="77777777" w:rsidTr="00724993">
        <w:trPr>
          <w:trHeight w:val="701"/>
        </w:trPr>
        <w:tc>
          <w:tcPr>
            <w:tcW w:w="3412" w:type="dxa"/>
            <w:tcBorders>
              <w:top w:val="single" w:sz="4" w:space="0" w:color="000000"/>
              <w:left w:val="single" w:sz="4" w:space="0" w:color="000000"/>
              <w:bottom w:val="single" w:sz="4" w:space="0" w:color="000000"/>
              <w:right w:val="single" w:sz="4" w:space="0" w:color="000000"/>
            </w:tcBorders>
          </w:tcPr>
          <w:p w14:paraId="3EA967EE" w14:textId="302C3EEA" w:rsidR="002F1E3F" w:rsidRDefault="002F1E3F" w:rsidP="00FE39A0">
            <w:pPr>
              <w:ind w:right="46"/>
            </w:pPr>
            <w:r>
              <w:rPr>
                <w:rFonts w:ascii="Times New Roman" w:eastAsia="Times New Roman" w:hAnsi="Times New Roman" w:cs="Times New Roman"/>
                <w:b/>
                <w:sz w:val="20"/>
              </w:rPr>
              <w:t xml:space="preserve">Graduation </w:t>
            </w:r>
          </w:p>
        </w:tc>
        <w:tc>
          <w:tcPr>
            <w:tcW w:w="805" w:type="dxa"/>
            <w:tcBorders>
              <w:top w:val="single" w:sz="4" w:space="0" w:color="000000"/>
              <w:left w:val="single" w:sz="4" w:space="0" w:color="000000"/>
              <w:bottom w:val="single" w:sz="4" w:space="0" w:color="000000"/>
              <w:right w:val="single" w:sz="4" w:space="0" w:color="000000"/>
            </w:tcBorders>
          </w:tcPr>
          <w:p w14:paraId="0404EDF5" w14:textId="77777777" w:rsidR="002F1E3F" w:rsidRDefault="002F1E3F" w:rsidP="00FE39A0">
            <w:pPr>
              <w:ind w:right="52"/>
              <w:jc w:val="center"/>
            </w:pPr>
            <w:r>
              <w:rPr>
                <w:rFonts w:ascii="Times New Roman" w:eastAsia="Times New Roman" w:hAnsi="Times New Roman" w:cs="Times New Roman"/>
                <w:sz w:val="20"/>
              </w:rPr>
              <w:t xml:space="preserve">3 </w:t>
            </w:r>
          </w:p>
        </w:tc>
        <w:tc>
          <w:tcPr>
            <w:tcW w:w="2616" w:type="dxa"/>
            <w:tcBorders>
              <w:top w:val="single" w:sz="4" w:space="0" w:color="000000"/>
              <w:left w:val="single" w:sz="4" w:space="0" w:color="000000"/>
              <w:bottom w:val="single" w:sz="4" w:space="0" w:color="000000"/>
              <w:right w:val="single" w:sz="4" w:space="0" w:color="000000"/>
            </w:tcBorders>
          </w:tcPr>
          <w:p w14:paraId="4C2970F9" w14:textId="77777777" w:rsidR="002F1E3F" w:rsidRDefault="002F1E3F" w:rsidP="003D21AF">
            <w:pPr>
              <w:ind w:right="48"/>
            </w:pPr>
            <w:r>
              <w:rPr>
                <w:rFonts w:ascii="Times New Roman" w:eastAsia="Times New Roman" w:hAnsi="Times New Roman" w:cs="Times New Roman"/>
                <w:sz w:val="20"/>
              </w:rPr>
              <w:t xml:space="preserve">Core Concentration </w:t>
            </w:r>
          </w:p>
        </w:tc>
        <w:tc>
          <w:tcPr>
            <w:tcW w:w="2369" w:type="dxa"/>
            <w:tcBorders>
              <w:top w:val="single" w:sz="4" w:space="0" w:color="000000"/>
              <w:left w:val="single" w:sz="4" w:space="0" w:color="000000"/>
              <w:bottom w:val="single" w:sz="4" w:space="0" w:color="000000"/>
              <w:right w:val="single" w:sz="4" w:space="0" w:color="000000"/>
            </w:tcBorders>
          </w:tcPr>
          <w:p w14:paraId="6CDFD74C" w14:textId="77777777" w:rsidR="002F1E3F" w:rsidRDefault="002F1E3F" w:rsidP="003D21AF">
            <w:pPr>
              <w:ind w:right="45"/>
            </w:pPr>
            <w:r>
              <w:rPr>
                <w:rFonts w:ascii="Times New Roman" w:eastAsia="Times New Roman" w:hAnsi="Times New Roman" w:cs="Times New Roman"/>
                <w:sz w:val="20"/>
              </w:rPr>
              <w:t xml:space="preserve">Core Concentration </w:t>
            </w:r>
          </w:p>
        </w:tc>
        <w:tc>
          <w:tcPr>
            <w:tcW w:w="2365" w:type="dxa"/>
            <w:tcBorders>
              <w:top w:val="single" w:sz="4" w:space="0" w:color="000000"/>
              <w:left w:val="single" w:sz="4" w:space="0" w:color="000000"/>
              <w:bottom w:val="single" w:sz="4" w:space="0" w:color="000000"/>
              <w:right w:val="single" w:sz="4" w:space="0" w:color="000000"/>
            </w:tcBorders>
          </w:tcPr>
          <w:p w14:paraId="62536C74" w14:textId="77777777" w:rsidR="002F1E3F" w:rsidRDefault="002F1E3F" w:rsidP="003D21AF">
            <w:pPr>
              <w:ind w:right="50"/>
            </w:pPr>
            <w:r>
              <w:rPr>
                <w:rFonts w:ascii="Times New Roman" w:eastAsia="Times New Roman" w:hAnsi="Times New Roman" w:cs="Times New Roman"/>
                <w:sz w:val="20"/>
              </w:rPr>
              <w:t xml:space="preserve">Core Concentration </w:t>
            </w:r>
          </w:p>
        </w:tc>
        <w:tc>
          <w:tcPr>
            <w:tcW w:w="2488" w:type="dxa"/>
            <w:vMerge/>
            <w:tcBorders>
              <w:left w:val="single" w:sz="4" w:space="0" w:color="000000"/>
              <w:right w:val="single" w:sz="4" w:space="0" w:color="000000"/>
            </w:tcBorders>
            <w:shd w:val="clear" w:color="auto" w:fill="FBE4D5" w:themeFill="accent2" w:themeFillTint="33"/>
          </w:tcPr>
          <w:p w14:paraId="35748312" w14:textId="77777777" w:rsidR="002F1E3F" w:rsidRPr="00BB112D" w:rsidRDefault="002F1E3F" w:rsidP="00FE39A0">
            <w:pPr>
              <w:ind w:right="52"/>
              <w:jc w:val="center"/>
              <w:rPr>
                <w:rFonts w:ascii="Times New Roman" w:eastAsia="Times New Roman" w:hAnsi="Times New Roman" w:cs="Times New Roman"/>
                <w:color w:val="auto"/>
                <w:sz w:val="20"/>
              </w:rPr>
            </w:pPr>
          </w:p>
        </w:tc>
      </w:tr>
      <w:tr w:rsidR="002F1E3F" w14:paraId="74109573"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76D547C3" w14:textId="3A7720D4" w:rsidR="002F1E3F" w:rsidRDefault="002F1E3F" w:rsidP="00FE39A0">
            <w:r>
              <w:rPr>
                <w:rFonts w:ascii="Times New Roman" w:eastAsia="Times New Roman" w:hAnsi="Times New Roman" w:cs="Times New Roman"/>
                <w:b/>
                <w:sz w:val="20"/>
              </w:rPr>
              <w:t xml:space="preserve">Total Credits </w:t>
            </w:r>
          </w:p>
        </w:tc>
        <w:tc>
          <w:tcPr>
            <w:tcW w:w="805" w:type="dxa"/>
            <w:tcBorders>
              <w:top w:val="single" w:sz="4" w:space="0" w:color="000000"/>
              <w:left w:val="single" w:sz="4" w:space="0" w:color="000000"/>
              <w:bottom w:val="single" w:sz="4" w:space="0" w:color="000000"/>
              <w:right w:val="single" w:sz="4" w:space="0" w:color="000000"/>
            </w:tcBorders>
          </w:tcPr>
          <w:p w14:paraId="6F2F0982" w14:textId="77777777" w:rsidR="002F1E3F" w:rsidRDefault="002F1E3F" w:rsidP="00FE39A0">
            <w:pPr>
              <w:ind w:right="52"/>
              <w:jc w:val="center"/>
            </w:pPr>
            <w:r>
              <w:rPr>
                <w:rFonts w:ascii="Times New Roman" w:eastAsia="Times New Roman" w:hAnsi="Times New Roman" w:cs="Times New Roman"/>
                <w:b/>
                <w:sz w:val="20"/>
              </w:rPr>
              <w:t xml:space="preserve">9 </w:t>
            </w:r>
          </w:p>
        </w:tc>
        <w:tc>
          <w:tcPr>
            <w:tcW w:w="2616" w:type="dxa"/>
            <w:tcBorders>
              <w:top w:val="single" w:sz="4" w:space="0" w:color="000000"/>
              <w:left w:val="single" w:sz="4" w:space="0" w:color="000000"/>
              <w:bottom w:val="single" w:sz="4" w:space="0" w:color="000000"/>
              <w:right w:val="single" w:sz="4" w:space="0" w:color="000000"/>
            </w:tcBorders>
          </w:tcPr>
          <w:p w14:paraId="7A8CC239" w14:textId="77777777" w:rsidR="002F1E3F" w:rsidRDefault="002F1E3F" w:rsidP="00FE39A0">
            <w:pPr>
              <w:ind w:left="1"/>
              <w:jc w:val="center"/>
            </w:pPr>
            <w:r>
              <w:rPr>
                <w:rFonts w:ascii="Times New Roman" w:eastAsia="Times New Roman" w:hAnsi="Times New Roman" w:cs="Times New Roman"/>
                <w:b/>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05040A9C" w14:textId="77777777" w:rsidR="002F1E3F" w:rsidRDefault="002F1E3F" w:rsidP="00FE39A0">
            <w:pPr>
              <w:ind w:left="5"/>
              <w:jc w:val="center"/>
            </w:pPr>
            <w:r>
              <w:rPr>
                <w:rFonts w:ascii="Times New Roman" w:eastAsia="Times New Roman" w:hAnsi="Times New Roman" w:cs="Times New Roman"/>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0717A691" w14:textId="77777777" w:rsidR="002F1E3F" w:rsidRDefault="002F1E3F" w:rsidP="00FE39A0">
            <w:pPr>
              <w:jc w:val="center"/>
            </w:pPr>
            <w:r>
              <w:rPr>
                <w:rFonts w:ascii="Times New Roman" w:eastAsia="Times New Roman" w:hAnsi="Times New Roman" w:cs="Times New Roman"/>
                <w:b/>
                <w:sz w:val="20"/>
              </w:rPr>
              <w:t xml:space="preserve"> </w:t>
            </w:r>
          </w:p>
        </w:tc>
        <w:tc>
          <w:tcPr>
            <w:tcW w:w="2488" w:type="dxa"/>
            <w:vMerge/>
            <w:tcBorders>
              <w:left w:val="single" w:sz="4" w:space="0" w:color="000000"/>
              <w:right w:val="single" w:sz="4" w:space="0" w:color="000000"/>
            </w:tcBorders>
            <w:shd w:val="clear" w:color="auto" w:fill="FBE4D5" w:themeFill="accent2" w:themeFillTint="33"/>
          </w:tcPr>
          <w:p w14:paraId="315DBC61" w14:textId="77777777" w:rsidR="002F1E3F" w:rsidRPr="00BB112D" w:rsidRDefault="002F1E3F" w:rsidP="00FE39A0">
            <w:pPr>
              <w:ind w:right="52"/>
              <w:jc w:val="center"/>
              <w:rPr>
                <w:rFonts w:ascii="Times New Roman" w:eastAsia="Times New Roman" w:hAnsi="Times New Roman" w:cs="Times New Roman"/>
                <w:b/>
                <w:color w:val="auto"/>
                <w:sz w:val="20"/>
              </w:rPr>
            </w:pPr>
          </w:p>
        </w:tc>
      </w:tr>
      <w:tr w:rsidR="002F1E3F" w14:paraId="7143BCCA" w14:textId="77777777" w:rsidTr="00724993">
        <w:trPr>
          <w:trHeight w:val="240"/>
        </w:trPr>
        <w:tc>
          <w:tcPr>
            <w:tcW w:w="3412" w:type="dxa"/>
            <w:tcBorders>
              <w:top w:val="single" w:sz="4" w:space="0" w:color="000000"/>
              <w:left w:val="single" w:sz="4" w:space="0" w:color="000000"/>
              <w:bottom w:val="single" w:sz="4" w:space="0" w:color="000000"/>
              <w:right w:val="single" w:sz="4" w:space="0" w:color="000000"/>
            </w:tcBorders>
          </w:tcPr>
          <w:p w14:paraId="3B42502B" w14:textId="2A069145" w:rsidR="002F1E3F" w:rsidRDefault="002F1E3F" w:rsidP="00FE39A0">
            <w:pPr>
              <w:ind w:right="50"/>
              <w:jc w:val="right"/>
            </w:pPr>
          </w:p>
        </w:tc>
        <w:tc>
          <w:tcPr>
            <w:tcW w:w="805" w:type="dxa"/>
            <w:tcBorders>
              <w:top w:val="single" w:sz="4" w:space="0" w:color="000000"/>
              <w:left w:val="single" w:sz="4" w:space="0" w:color="000000"/>
              <w:bottom w:val="single" w:sz="4" w:space="0" w:color="000000"/>
              <w:right w:val="single" w:sz="4" w:space="0" w:color="000000"/>
            </w:tcBorders>
          </w:tcPr>
          <w:p w14:paraId="7A0A50F8" w14:textId="77777777" w:rsidR="002F1E3F" w:rsidRDefault="002F1E3F" w:rsidP="00FE39A0">
            <w:pPr>
              <w:ind w:right="52"/>
              <w:jc w:val="center"/>
            </w:pPr>
            <w:r>
              <w:rPr>
                <w:rFonts w:ascii="Times New Roman" w:eastAsia="Times New Roman" w:hAnsi="Times New Roman" w:cs="Times New Roman"/>
                <w:b/>
                <w:sz w:val="20"/>
              </w:rPr>
              <w:t xml:space="preserve">43 </w:t>
            </w:r>
          </w:p>
        </w:tc>
        <w:tc>
          <w:tcPr>
            <w:tcW w:w="2616" w:type="dxa"/>
            <w:tcBorders>
              <w:top w:val="single" w:sz="4" w:space="0" w:color="000000"/>
              <w:left w:val="single" w:sz="4" w:space="0" w:color="000000"/>
              <w:bottom w:val="single" w:sz="4" w:space="0" w:color="000000"/>
              <w:right w:val="single" w:sz="4" w:space="0" w:color="000000"/>
            </w:tcBorders>
          </w:tcPr>
          <w:p w14:paraId="78D121A4" w14:textId="77777777" w:rsidR="002F1E3F" w:rsidRDefault="002F1E3F" w:rsidP="00FE39A0">
            <w:pPr>
              <w:ind w:left="1"/>
              <w:jc w:val="center"/>
            </w:pPr>
            <w:r>
              <w:rPr>
                <w:rFonts w:ascii="Times New Roman" w:eastAsia="Times New Roman" w:hAnsi="Times New Roman" w:cs="Times New Roman"/>
                <w:b/>
                <w:sz w:val="20"/>
              </w:rPr>
              <w:t xml:space="preserve"> </w:t>
            </w:r>
          </w:p>
        </w:tc>
        <w:tc>
          <w:tcPr>
            <w:tcW w:w="2369" w:type="dxa"/>
            <w:tcBorders>
              <w:top w:val="single" w:sz="4" w:space="0" w:color="000000"/>
              <w:left w:val="single" w:sz="4" w:space="0" w:color="000000"/>
              <w:bottom w:val="single" w:sz="4" w:space="0" w:color="000000"/>
              <w:right w:val="single" w:sz="4" w:space="0" w:color="000000"/>
            </w:tcBorders>
          </w:tcPr>
          <w:p w14:paraId="0A0491FC" w14:textId="77777777" w:rsidR="002F1E3F" w:rsidRDefault="002F1E3F" w:rsidP="00FE39A0">
            <w:pPr>
              <w:ind w:left="5"/>
              <w:jc w:val="center"/>
            </w:pPr>
            <w:r>
              <w:rPr>
                <w:rFonts w:ascii="Times New Roman" w:eastAsia="Times New Roman" w:hAnsi="Times New Roman" w:cs="Times New Roman"/>
                <w:b/>
                <w:sz w:val="20"/>
              </w:rPr>
              <w:t xml:space="preserve"> </w:t>
            </w:r>
          </w:p>
        </w:tc>
        <w:tc>
          <w:tcPr>
            <w:tcW w:w="2365" w:type="dxa"/>
            <w:tcBorders>
              <w:top w:val="single" w:sz="4" w:space="0" w:color="000000"/>
              <w:left w:val="single" w:sz="4" w:space="0" w:color="000000"/>
              <w:bottom w:val="single" w:sz="4" w:space="0" w:color="000000"/>
              <w:right w:val="single" w:sz="4" w:space="0" w:color="000000"/>
            </w:tcBorders>
          </w:tcPr>
          <w:p w14:paraId="6C611855" w14:textId="77777777" w:rsidR="002F1E3F" w:rsidRDefault="002F1E3F" w:rsidP="00FE39A0">
            <w:pPr>
              <w:jc w:val="center"/>
            </w:pPr>
            <w:r>
              <w:rPr>
                <w:rFonts w:ascii="Times New Roman" w:eastAsia="Times New Roman" w:hAnsi="Times New Roman" w:cs="Times New Roman"/>
                <w:b/>
                <w:sz w:val="20"/>
              </w:rPr>
              <w:t xml:space="preserve"> </w:t>
            </w:r>
          </w:p>
        </w:tc>
        <w:tc>
          <w:tcPr>
            <w:tcW w:w="2488" w:type="dxa"/>
            <w:vMerge/>
            <w:tcBorders>
              <w:left w:val="single" w:sz="4" w:space="0" w:color="000000"/>
              <w:bottom w:val="single" w:sz="4" w:space="0" w:color="000000"/>
              <w:right w:val="single" w:sz="4" w:space="0" w:color="000000"/>
            </w:tcBorders>
            <w:shd w:val="clear" w:color="auto" w:fill="FBE4D5" w:themeFill="accent2" w:themeFillTint="33"/>
          </w:tcPr>
          <w:p w14:paraId="63EF6006" w14:textId="30769C2D" w:rsidR="002F1E3F" w:rsidRPr="00BB112D" w:rsidRDefault="002F1E3F" w:rsidP="006F7D66">
            <w:pPr>
              <w:ind w:right="2"/>
              <w:rPr>
                <w:rFonts w:ascii="Times New Roman" w:eastAsia="Times New Roman" w:hAnsi="Times New Roman" w:cs="Times New Roman"/>
                <w:color w:val="auto"/>
                <w:sz w:val="20"/>
              </w:rPr>
            </w:pPr>
          </w:p>
        </w:tc>
      </w:tr>
      <w:tr w:rsidR="002F1E3F" w14:paraId="571CF7E4" w14:textId="77777777" w:rsidTr="002F1E3F">
        <w:trPr>
          <w:trHeight w:val="240"/>
        </w:trPr>
        <w:tc>
          <w:tcPr>
            <w:tcW w:w="11567"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D75B52" w14:textId="77777777" w:rsidR="002F1E3F" w:rsidRDefault="002F1E3F" w:rsidP="00FE39A0">
            <w:pPr>
              <w:jc w:val="center"/>
              <w:rPr>
                <w:rFonts w:ascii="Times New Roman" w:eastAsia="Times New Roman" w:hAnsi="Times New Roman" w:cs="Times New Roman"/>
                <w:b/>
                <w:sz w:val="20"/>
              </w:rPr>
            </w:pPr>
          </w:p>
        </w:tc>
        <w:tc>
          <w:tcPr>
            <w:tcW w:w="248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BF2E50" w14:textId="77777777" w:rsidR="002F1E3F" w:rsidRPr="00BB112D" w:rsidRDefault="002F1E3F" w:rsidP="002F1E3F">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9</w:t>
            </w:r>
          </w:p>
          <w:p w14:paraId="0960AFF9" w14:textId="03C86F22" w:rsidR="002F1E3F" w:rsidRPr="00BB112D" w:rsidRDefault="002F1E3F" w:rsidP="002F1E3F">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(05/24 to 06/30)</w:t>
            </w:r>
          </w:p>
          <w:p w14:paraId="2CD7351A" w14:textId="5D4B8F10" w:rsidR="002F1E3F" w:rsidRPr="00BB112D" w:rsidRDefault="002F1E3F" w:rsidP="002F1E3F">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Administration &amp; Leadership</w:t>
            </w:r>
          </w:p>
        </w:tc>
      </w:tr>
    </w:tbl>
    <w:p w14:paraId="4EAE7FD4" w14:textId="47FB9B65" w:rsidR="00EB7FC4" w:rsidRDefault="001927EA">
      <w:pPr>
        <w:spacing w:after="104"/>
      </w:pPr>
      <w:r>
        <w:rPr>
          <w:rFonts w:ascii="Times New Roman" w:eastAsia="Times New Roman" w:hAnsi="Times New Roman" w:cs="Times New Roman"/>
          <w:sz w:val="6"/>
        </w:rPr>
        <w:t xml:space="preserve"> </w:t>
      </w:r>
    </w:p>
    <w:p w14:paraId="176AB7F8" w14:textId="77777777" w:rsidR="00EB7FC4" w:rsidRDefault="001927EA">
      <w:pPr>
        <w:spacing w:after="0"/>
        <w:ind w:right="1678"/>
        <w:jc w:val="right"/>
      </w:pPr>
      <w:r>
        <w:rPr>
          <w:rFonts w:ascii="Times New Roman" w:eastAsia="Times New Roman" w:hAnsi="Times New Roman" w:cs="Times New Roman"/>
          <w:sz w:val="18"/>
        </w:rPr>
        <w:t xml:space="preserve">*Supply chain management is an interdisciplinary field drawing from all fields of business, but especially management, marketing, and operations management. </w:t>
      </w:r>
    </w:p>
    <w:p w14:paraId="7420514C" w14:textId="77777777" w:rsidR="00EB7FC4" w:rsidRDefault="001927EA">
      <w:pPr>
        <w:spacing w:after="0"/>
        <w:ind w:left="450"/>
        <w:rPr>
          <w:rFonts w:ascii="Times New Roman" w:eastAsia="Times New Roman" w:hAnsi="Times New Roman" w:cs="Times New Roman"/>
          <w:sz w:val="18"/>
        </w:rPr>
      </w:pPr>
      <w:r>
        <w:rPr>
          <w:rFonts w:ascii="Times New Roman" w:eastAsia="Times New Roman" w:hAnsi="Times New Roman" w:cs="Times New Roman"/>
          <w:sz w:val="18"/>
        </w:rPr>
        <w:t xml:space="preserve">Students only take 2 classes at a time. Students are expected to spend about 15-20 hours a week on classes and classwork during each semester. </w:t>
      </w:r>
    </w:p>
    <w:p w14:paraId="16DBD742" w14:textId="77777777" w:rsidR="000C115E" w:rsidRDefault="000C115E">
      <w:pPr>
        <w:spacing w:after="0"/>
        <w:ind w:left="450"/>
        <w:rPr>
          <w:rFonts w:ascii="Times New Roman" w:eastAsia="Times New Roman" w:hAnsi="Times New Roman" w:cs="Times New Roman"/>
          <w:sz w:val="18"/>
        </w:rPr>
      </w:pPr>
    </w:p>
    <w:p w14:paraId="68F42AFD" w14:textId="704D1031" w:rsidR="000C115E" w:rsidRDefault="000C115E">
      <w:pPr>
        <w:spacing w:after="0"/>
        <w:ind w:left="450"/>
        <w:rPr>
          <w:rFonts w:ascii="Times New Roman" w:eastAsia="Times New Roman" w:hAnsi="Times New Roman" w:cs="Times New Roman"/>
          <w:sz w:val="18"/>
        </w:rPr>
      </w:pPr>
      <w:r>
        <w:rPr>
          <w:rFonts w:ascii="Times New Roman" w:eastAsia="Times New Roman" w:hAnsi="Times New Roman" w:cs="Times New Roman"/>
          <w:sz w:val="18"/>
        </w:rPr>
        <w:t xml:space="preserve">PGY1/PGY2 residents are expected to spend 60-80 hours a week on </w:t>
      </w:r>
      <w:r w:rsidR="001927EA">
        <w:rPr>
          <w:rFonts w:ascii="Times New Roman" w:eastAsia="Times New Roman" w:hAnsi="Times New Roman" w:cs="Times New Roman"/>
          <w:sz w:val="18"/>
        </w:rPr>
        <w:t xml:space="preserve">clinical and administrative competencies during each block. </w:t>
      </w:r>
    </w:p>
    <w:p w14:paraId="3B75CE35" w14:textId="77777777" w:rsidR="0012626B" w:rsidRDefault="0012626B">
      <w:pPr>
        <w:spacing w:after="0"/>
        <w:ind w:left="450"/>
        <w:rPr>
          <w:rFonts w:ascii="Times New Roman" w:eastAsia="Times New Roman" w:hAnsi="Times New Roman" w:cs="Times New Roman"/>
          <w:sz w:val="18"/>
        </w:rPr>
      </w:pPr>
    </w:p>
    <w:p w14:paraId="3174A5E4" w14:textId="78A45697" w:rsidR="0012626B" w:rsidRDefault="0066289C">
      <w:pPr>
        <w:spacing w:after="0"/>
        <w:ind w:left="450"/>
        <w:rPr>
          <w:rFonts w:ascii="Times New Roman" w:eastAsia="Times New Roman" w:hAnsi="Times New Roman" w:cs="Times New Roman"/>
          <w:sz w:val="18"/>
        </w:rPr>
      </w:pPr>
      <w:r>
        <w:rPr>
          <w:rFonts w:ascii="Times New Roman" w:eastAsia="Times New Roman" w:hAnsi="Times New Roman" w:cs="Times New Roman"/>
          <w:sz w:val="18"/>
        </w:rPr>
        <w:t>PGY2 builds upon PGY1 residency graduates’ competence in the delivery of patient-centered care and in pharmacy operational services to prepare residents who can assume high level managerial, supervisory, and leadership responsibilities.</w:t>
      </w:r>
    </w:p>
    <w:p w14:paraId="630CDF1D" w14:textId="77777777" w:rsidR="0012626B" w:rsidRDefault="0012626B">
      <w:pPr>
        <w:spacing w:after="0"/>
        <w:ind w:left="450"/>
        <w:rPr>
          <w:rFonts w:ascii="Times New Roman" w:eastAsia="Times New Roman" w:hAnsi="Times New Roman" w:cs="Times New Roman"/>
          <w:sz w:val="18"/>
        </w:rPr>
      </w:pPr>
    </w:p>
    <w:p w14:paraId="0BAD7A47" w14:textId="77777777" w:rsidR="00F12AAC" w:rsidRDefault="00F12AAC">
      <w:pPr>
        <w:spacing w:after="0"/>
        <w:ind w:left="450"/>
        <w:rPr>
          <w:rFonts w:ascii="Times New Roman" w:eastAsia="Times New Roman" w:hAnsi="Times New Roman" w:cs="Times New Roman"/>
          <w:sz w:val="18"/>
        </w:rPr>
      </w:pPr>
    </w:p>
    <w:p w14:paraId="1938ADB1" w14:textId="77777777" w:rsidR="00F12AAC" w:rsidRDefault="00F12AAC">
      <w:pPr>
        <w:spacing w:after="0"/>
        <w:ind w:left="450"/>
        <w:rPr>
          <w:rFonts w:ascii="Times New Roman" w:eastAsia="Times New Roman" w:hAnsi="Times New Roman" w:cs="Times New Roman"/>
          <w:sz w:val="18"/>
        </w:rPr>
      </w:pPr>
    </w:p>
    <w:p w14:paraId="2E6C261C" w14:textId="77777777" w:rsidR="00F12AAC" w:rsidRDefault="00F12AAC">
      <w:pPr>
        <w:spacing w:after="0"/>
        <w:ind w:left="450"/>
        <w:rPr>
          <w:rFonts w:ascii="Times New Roman" w:eastAsia="Times New Roman" w:hAnsi="Times New Roman" w:cs="Times New Roman"/>
          <w:sz w:val="18"/>
        </w:rPr>
      </w:pPr>
    </w:p>
    <w:p w14:paraId="05FECC9A" w14:textId="77777777" w:rsidR="00F12AAC" w:rsidRDefault="00F12AAC">
      <w:pPr>
        <w:spacing w:after="0"/>
        <w:ind w:left="450"/>
        <w:rPr>
          <w:rFonts w:ascii="Times New Roman" w:eastAsia="Times New Roman" w:hAnsi="Times New Roman" w:cs="Times New Roman"/>
          <w:sz w:val="18"/>
        </w:rPr>
      </w:pPr>
    </w:p>
    <w:p w14:paraId="1AFBEDEA" w14:textId="77777777" w:rsidR="00F12AAC" w:rsidRDefault="00F12AAC">
      <w:pPr>
        <w:spacing w:after="0"/>
        <w:ind w:left="450"/>
        <w:rPr>
          <w:rFonts w:ascii="Times New Roman" w:eastAsia="Times New Roman" w:hAnsi="Times New Roman" w:cs="Times New Roman"/>
          <w:sz w:val="18"/>
        </w:rPr>
      </w:pPr>
    </w:p>
    <w:p w14:paraId="4DE2E5CD" w14:textId="77777777" w:rsidR="00F12AAC" w:rsidRDefault="00F12AAC">
      <w:pPr>
        <w:spacing w:after="0"/>
        <w:ind w:left="450"/>
        <w:rPr>
          <w:rFonts w:ascii="Times New Roman" w:eastAsia="Times New Roman" w:hAnsi="Times New Roman" w:cs="Times New Roman"/>
          <w:sz w:val="18"/>
        </w:rPr>
      </w:pPr>
    </w:p>
    <w:p w14:paraId="1496C15E" w14:textId="77777777" w:rsidR="00F12AAC" w:rsidRDefault="00F12AAC">
      <w:pPr>
        <w:spacing w:after="0"/>
        <w:ind w:left="450"/>
        <w:rPr>
          <w:rFonts w:ascii="Times New Roman" w:eastAsia="Times New Roman" w:hAnsi="Times New Roman" w:cs="Times New Roman"/>
          <w:sz w:val="18"/>
        </w:rPr>
      </w:pPr>
    </w:p>
    <w:p w14:paraId="7684E918" w14:textId="77777777" w:rsidR="00F12AAC" w:rsidRDefault="00F12AAC">
      <w:pPr>
        <w:spacing w:after="0"/>
        <w:ind w:left="450"/>
        <w:rPr>
          <w:rFonts w:ascii="Times New Roman" w:eastAsia="Times New Roman" w:hAnsi="Times New Roman" w:cs="Times New Roman"/>
          <w:sz w:val="18"/>
        </w:rPr>
      </w:pPr>
    </w:p>
    <w:p w14:paraId="63EF3587" w14:textId="77777777" w:rsidR="00F12AAC" w:rsidRDefault="00F12AAC">
      <w:pPr>
        <w:spacing w:after="0"/>
        <w:ind w:left="450"/>
        <w:rPr>
          <w:rFonts w:ascii="Times New Roman" w:eastAsia="Times New Roman" w:hAnsi="Times New Roman" w:cs="Times New Roman"/>
          <w:sz w:val="18"/>
        </w:rPr>
      </w:pPr>
    </w:p>
    <w:p w14:paraId="6AE566F7" w14:textId="77777777" w:rsidR="00F12AAC" w:rsidRDefault="00F12AAC">
      <w:pPr>
        <w:spacing w:after="0"/>
        <w:ind w:left="450"/>
        <w:rPr>
          <w:rFonts w:ascii="Times New Roman" w:eastAsia="Times New Roman" w:hAnsi="Times New Roman" w:cs="Times New Roman"/>
          <w:sz w:val="18"/>
        </w:rPr>
      </w:pPr>
    </w:p>
    <w:p w14:paraId="7DABF349" w14:textId="77777777" w:rsidR="00F12AAC" w:rsidRDefault="00F12AAC">
      <w:pPr>
        <w:spacing w:after="0"/>
        <w:ind w:left="450"/>
        <w:rPr>
          <w:rFonts w:ascii="Times New Roman" w:eastAsia="Times New Roman" w:hAnsi="Times New Roman" w:cs="Times New Roman"/>
          <w:sz w:val="18"/>
        </w:rPr>
      </w:pPr>
    </w:p>
    <w:p w14:paraId="48A1248A" w14:textId="77777777" w:rsidR="00F12AAC" w:rsidRDefault="00F12AAC">
      <w:pPr>
        <w:spacing w:after="0"/>
        <w:ind w:left="450"/>
        <w:rPr>
          <w:rFonts w:ascii="Times New Roman" w:eastAsia="Times New Roman" w:hAnsi="Times New Roman" w:cs="Times New Roman"/>
          <w:sz w:val="18"/>
        </w:rPr>
      </w:pPr>
    </w:p>
    <w:p w14:paraId="6903A70F" w14:textId="77777777" w:rsidR="00F12AAC" w:rsidRDefault="00F12AAC">
      <w:pPr>
        <w:spacing w:after="0"/>
        <w:ind w:left="450"/>
        <w:rPr>
          <w:rFonts w:ascii="Times New Roman" w:eastAsia="Times New Roman" w:hAnsi="Times New Roman" w:cs="Times New Roman"/>
          <w:sz w:val="18"/>
        </w:rPr>
      </w:pPr>
    </w:p>
    <w:p w14:paraId="4C2CDDFD" w14:textId="77777777" w:rsidR="00F12AAC" w:rsidRDefault="00F12AAC">
      <w:pPr>
        <w:spacing w:after="0"/>
        <w:ind w:left="450"/>
        <w:rPr>
          <w:rFonts w:ascii="Times New Roman" w:eastAsia="Times New Roman" w:hAnsi="Times New Roman" w:cs="Times New Roman"/>
          <w:sz w:val="18"/>
        </w:rPr>
      </w:pPr>
    </w:p>
    <w:p w14:paraId="6A32F4DA" w14:textId="56F38831" w:rsidR="00704DA1" w:rsidRPr="00F12AAC" w:rsidRDefault="00110E6B" w:rsidP="00110E6B">
      <w:pPr>
        <w:spacing w:after="0"/>
        <w:ind w:left="450"/>
        <w:jc w:val="center"/>
        <w:rPr>
          <w:rFonts w:ascii="Times New Roman" w:eastAsia="Times New Roman" w:hAnsi="Times New Roman" w:cs="Times New Roman"/>
          <w:b/>
          <w:sz w:val="28"/>
        </w:rPr>
      </w:pPr>
      <w:r w:rsidRPr="00F12AAC">
        <w:rPr>
          <w:rFonts w:ascii="Times New Roman" w:eastAsia="Times New Roman" w:hAnsi="Times New Roman" w:cs="Times New Roman"/>
          <w:b/>
          <w:sz w:val="28"/>
        </w:rPr>
        <w:lastRenderedPageBreak/>
        <w:t>PGY2 Health System Pharmacy Leadership Learning Experience</w:t>
      </w:r>
      <w:r w:rsidR="00F12AAC" w:rsidRPr="00F12AAC">
        <w:rPr>
          <w:rFonts w:ascii="Times New Roman" w:eastAsia="Times New Roman" w:hAnsi="Times New Roman" w:cs="Times New Roman"/>
          <w:b/>
          <w:sz w:val="28"/>
        </w:rPr>
        <w:t xml:space="preserve"> View</w:t>
      </w:r>
    </w:p>
    <w:p w14:paraId="1B7D86C5" w14:textId="77777777" w:rsidR="00F12AAC" w:rsidRPr="00110E6B" w:rsidRDefault="00F12AAC" w:rsidP="00F12AAC">
      <w:pPr>
        <w:spacing w:after="0"/>
        <w:ind w:left="450"/>
        <w:jc w:val="center"/>
        <w:rPr>
          <w:rFonts w:ascii="Times New Roman" w:eastAsia="Times New Roman" w:hAnsi="Times New Roman" w:cs="Times New Roman"/>
          <w:b/>
          <w:sz w:val="18"/>
        </w:rPr>
      </w:pPr>
    </w:p>
    <w:tbl>
      <w:tblPr>
        <w:tblStyle w:val="TableGrid0"/>
        <w:tblW w:w="13320" w:type="dxa"/>
        <w:tblInd w:w="450" w:type="dxa"/>
        <w:tblLook w:val="04A0" w:firstRow="1" w:lastRow="0" w:firstColumn="1" w:lastColumn="0" w:noHBand="0" w:noVBand="1"/>
      </w:tblPr>
      <w:tblGrid>
        <w:gridCol w:w="1170"/>
        <w:gridCol w:w="1980"/>
        <w:gridCol w:w="10170"/>
      </w:tblGrid>
      <w:tr w:rsidR="00F12AAC" w14:paraId="0F82EDA4" w14:textId="77777777" w:rsidTr="00781A52">
        <w:tc>
          <w:tcPr>
            <w:tcW w:w="1170" w:type="dxa"/>
            <w:tcBorders>
              <w:top w:val="nil"/>
              <w:left w:val="nil"/>
              <w:bottom w:val="single" w:sz="4" w:space="0" w:color="auto"/>
            </w:tcBorders>
          </w:tcPr>
          <w:p w14:paraId="39A7FB46" w14:textId="77777777" w:rsidR="00F12AAC" w:rsidRPr="00784296" w:rsidRDefault="00F12AAC" w:rsidP="00781A52">
            <w:pPr>
              <w:rPr>
                <w:rFonts w:ascii="Times New Roman" w:hAnsi="Times New Roman" w:cs="Times New Roman"/>
                <w:sz w:val="18"/>
                <w:szCs w:val="18"/>
              </w:rPr>
            </w:pPr>
          </w:p>
        </w:tc>
        <w:tc>
          <w:tcPr>
            <w:tcW w:w="1980" w:type="dxa"/>
            <w:tcBorders>
              <w:bottom w:val="single" w:sz="4" w:space="0" w:color="auto"/>
            </w:tcBorders>
          </w:tcPr>
          <w:p w14:paraId="7C5F7FBF" w14:textId="77777777" w:rsidR="00F12AAC" w:rsidRPr="00F12AAC" w:rsidRDefault="00F12AAC" w:rsidP="00781A52">
            <w:pPr>
              <w:jc w:val="center"/>
              <w:rPr>
                <w:rFonts w:ascii="Times New Roman" w:hAnsi="Times New Roman" w:cs="Times New Roman"/>
                <w:b/>
                <w:sz w:val="18"/>
                <w:szCs w:val="18"/>
              </w:rPr>
            </w:pPr>
            <w:r w:rsidRPr="00F12AAC">
              <w:rPr>
                <w:rFonts w:ascii="Times New Roman" w:hAnsi="Times New Roman" w:cs="Times New Roman"/>
                <w:b/>
                <w:sz w:val="18"/>
                <w:szCs w:val="18"/>
              </w:rPr>
              <w:t>Rotations</w:t>
            </w:r>
          </w:p>
        </w:tc>
        <w:tc>
          <w:tcPr>
            <w:tcW w:w="10170" w:type="dxa"/>
          </w:tcPr>
          <w:p w14:paraId="76B4C1FD" w14:textId="3E49947F" w:rsidR="00F12AAC" w:rsidRPr="00F12AAC" w:rsidRDefault="00BB112D" w:rsidP="00781A52">
            <w:pPr>
              <w:jc w:val="center"/>
              <w:rPr>
                <w:rFonts w:ascii="Times New Roman" w:hAnsi="Times New Roman" w:cs="Times New Roman"/>
                <w:b/>
                <w:sz w:val="18"/>
                <w:szCs w:val="18"/>
              </w:rPr>
            </w:pPr>
            <w:r>
              <w:rPr>
                <w:rFonts w:ascii="Times New Roman" w:hAnsi="Times New Roman" w:cs="Times New Roman"/>
                <w:b/>
                <w:sz w:val="18"/>
                <w:szCs w:val="18"/>
              </w:rPr>
              <w:t>Rotation</w:t>
            </w:r>
            <w:r w:rsidR="00F12AAC" w:rsidRPr="00F12AAC">
              <w:rPr>
                <w:rFonts w:ascii="Times New Roman" w:hAnsi="Times New Roman" w:cs="Times New Roman"/>
                <w:b/>
                <w:sz w:val="18"/>
                <w:szCs w:val="18"/>
              </w:rPr>
              <w:t xml:space="preserve"> Experiences</w:t>
            </w:r>
          </w:p>
        </w:tc>
      </w:tr>
    </w:tbl>
    <w:tbl>
      <w:tblPr>
        <w:tblW w:w="13315" w:type="dxa"/>
        <w:tblInd w:w="450" w:type="dxa"/>
        <w:tblLook w:val="04A0" w:firstRow="1" w:lastRow="0" w:firstColumn="1" w:lastColumn="0" w:noHBand="0" w:noVBand="1"/>
      </w:tblPr>
      <w:tblGrid>
        <w:gridCol w:w="1170"/>
        <w:gridCol w:w="1975"/>
        <w:gridCol w:w="4685"/>
        <w:gridCol w:w="2155"/>
        <w:gridCol w:w="3330"/>
      </w:tblGrid>
      <w:tr w:rsidR="00F12AAC" w14:paraId="75B2FC7C" w14:textId="77777777" w:rsidTr="00781A52">
        <w:tc>
          <w:tcPr>
            <w:tcW w:w="1170" w:type="dxa"/>
            <w:tcBorders>
              <w:top w:val="single" w:sz="4" w:space="0" w:color="auto"/>
              <w:left w:val="single" w:sz="4" w:space="0" w:color="auto"/>
              <w:bottom w:val="single" w:sz="4" w:space="0" w:color="auto"/>
              <w:right w:val="single" w:sz="4" w:space="0" w:color="auto"/>
            </w:tcBorders>
          </w:tcPr>
          <w:p w14:paraId="2CE36141"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1</w:t>
            </w:r>
          </w:p>
          <w:p w14:paraId="2A16C8B1" w14:textId="77777777" w:rsidR="00F12AAC" w:rsidRPr="00784296" w:rsidRDefault="00F12AAC" w:rsidP="00781A52">
            <w:pPr>
              <w:rPr>
                <w:rFonts w:ascii="Times New Roman" w:hAnsi="Times New Roman" w:cs="Times New Roman"/>
                <w:sz w:val="18"/>
                <w:szCs w:val="18"/>
              </w:rPr>
            </w:pPr>
          </w:p>
        </w:tc>
        <w:tc>
          <w:tcPr>
            <w:tcW w:w="1975" w:type="dxa"/>
            <w:vMerge w:val="restart"/>
            <w:tcBorders>
              <w:top w:val="single" w:sz="4" w:space="0" w:color="auto"/>
              <w:left w:val="single" w:sz="4" w:space="0" w:color="auto"/>
              <w:bottom w:val="single" w:sz="4" w:space="0" w:color="auto"/>
              <w:right w:val="single" w:sz="4" w:space="0" w:color="auto"/>
            </w:tcBorders>
          </w:tcPr>
          <w:p w14:paraId="471DEC1E"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Operations Management</w:t>
            </w:r>
          </w:p>
          <w:p w14:paraId="61F80F1E" w14:textId="77777777" w:rsidR="00F12AAC" w:rsidRPr="00784296" w:rsidRDefault="00F12AAC" w:rsidP="00781A52">
            <w:pPr>
              <w:pStyle w:val="ListParagraph"/>
              <w:ind w:left="1440"/>
              <w:rPr>
                <w:rFonts w:ascii="Times New Roman" w:hAnsi="Times New Roman" w:cs="Times New Roman"/>
                <w:sz w:val="18"/>
                <w:szCs w:val="18"/>
              </w:rPr>
            </w:pPr>
          </w:p>
        </w:tc>
        <w:tc>
          <w:tcPr>
            <w:tcW w:w="4685" w:type="dxa"/>
            <w:vMerge w:val="restart"/>
            <w:tcBorders>
              <w:top w:val="single" w:sz="4" w:space="0" w:color="auto"/>
              <w:left w:val="single" w:sz="4" w:space="0" w:color="auto"/>
              <w:bottom w:val="single" w:sz="4" w:space="0" w:color="auto"/>
              <w:right w:val="single" w:sz="4" w:space="0" w:color="auto"/>
            </w:tcBorders>
          </w:tcPr>
          <w:p w14:paraId="0468D209" w14:textId="77777777" w:rsidR="00F12AAC" w:rsidRPr="00784296" w:rsidRDefault="00F12AAC" w:rsidP="00781A52">
            <w:pPr>
              <w:spacing w:after="0" w:line="254"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Basic operational competencies:</w:t>
            </w:r>
          </w:p>
          <w:p w14:paraId="444E5878"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Creating an improvement framework </w:t>
            </w:r>
          </w:p>
          <w:p w14:paraId="0CA4CC16"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Managing complexity </w:t>
            </w:r>
          </w:p>
          <w:p w14:paraId="29362F53"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Creating standardization to ensure reliable outcomes</w:t>
            </w:r>
          </w:p>
          <w:p w14:paraId="1EC259FF"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Productivity management</w:t>
            </w:r>
          </w:p>
          <w:p w14:paraId="2103531F"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Creating highly reliable systems </w:t>
            </w:r>
          </w:p>
          <w:p w14:paraId="17988AAE"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Managing to metrics driven outcomes</w:t>
            </w:r>
          </w:p>
          <w:p w14:paraId="520CF473"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Creating and holding self an others to timelines </w:t>
            </w:r>
          </w:p>
          <w:p w14:paraId="560AC54E" w14:textId="77777777" w:rsidR="00F12AAC" w:rsidRPr="00784296" w:rsidRDefault="00F12AAC" w:rsidP="00F12AAC">
            <w:pPr>
              <w:pStyle w:val="ListParagraph"/>
              <w:numPr>
                <w:ilvl w:val="0"/>
                <w:numId w:val="27"/>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Being accountable for outcomes</w:t>
            </w:r>
          </w:p>
          <w:p w14:paraId="76401FE4" w14:textId="77777777" w:rsidR="00F12AAC" w:rsidRPr="00784296" w:rsidRDefault="00F12AAC" w:rsidP="00781A52">
            <w:pPr>
              <w:pStyle w:val="ListParagraph"/>
              <w:spacing w:line="254" w:lineRule="auto"/>
              <w:ind w:left="360"/>
              <w:rPr>
                <w:rFonts w:ascii="Times New Roman" w:hAnsi="Times New Roman" w:cs="Times New Roman"/>
                <w:sz w:val="18"/>
                <w:szCs w:val="18"/>
              </w:rPr>
            </w:pPr>
          </w:p>
          <w:p w14:paraId="151476E0" w14:textId="77777777" w:rsidR="00F12AAC" w:rsidRPr="00784296" w:rsidRDefault="00F12AAC" w:rsidP="00781A52">
            <w:pPr>
              <w:spacing w:after="0" w:line="254"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 xml:space="preserve">Pharmacy specific operational </w:t>
            </w:r>
            <w:r>
              <w:rPr>
                <w:rFonts w:ascii="Times New Roman" w:hAnsi="Times New Roman" w:cs="Times New Roman"/>
                <w:sz w:val="18"/>
                <w:szCs w:val="18"/>
                <w:u w:val="single"/>
              </w:rPr>
              <w:t>competencie</w:t>
            </w:r>
            <w:r w:rsidRPr="00784296">
              <w:rPr>
                <w:rFonts w:ascii="Times New Roman" w:hAnsi="Times New Roman" w:cs="Times New Roman"/>
                <w:sz w:val="18"/>
                <w:szCs w:val="18"/>
                <w:u w:val="single"/>
              </w:rPr>
              <w:t>s:</w:t>
            </w:r>
          </w:p>
          <w:p w14:paraId="4D212B64" w14:textId="77777777" w:rsidR="00F12AAC" w:rsidRPr="00784296" w:rsidRDefault="00F12AAC" w:rsidP="00F12AAC">
            <w:pPr>
              <w:pStyle w:val="ListParagraph"/>
              <w:numPr>
                <w:ilvl w:val="0"/>
                <w:numId w:val="28"/>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The Joint Commission MM Standards on operations (some chapters are ops specific)</w:t>
            </w:r>
          </w:p>
          <w:p w14:paraId="0C8A8821" w14:textId="77777777" w:rsidR="00F12AAC" w:rsidRPr="00784296" w:rsidRDefault="00F12AAC" w:rsidP="00F12AAC">
            <w:pPr>
              <w:pStyle w:val="ListParagraph"/>
              <w:numPr>
                <w:ilvl w:val="0"/>
                <w:numId w:val="28"/>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Sterile Compounding </w:t>
            </w:r>
          </w:p>
          <w:p w14:paraId="39950393" w14:textId="77777777" w:rsidR="00F12AAC" w:rsidRPr="00784296" w:rsidRDefault="00F12AAC" w:rsidP="00781A52">
            <w:pPr>
              <w:pStyle w:val="ListParagraph"/>
              <w:spacing w:after="0" w:line="254" w:lineRule="auto"/>
              <w:ind w:left="1080"/>
              <w:rPr>
                <w:rFonts w:ascii="Times New Roman" w:hAnsi="Times New Roman" w:cs="Times New Roman"/>
                <w:sz w:val="18"/>
                <w:szCs w:val="18"/>
              </w:rPr>
            </w:pPr>
          </w:p>
        </w:tc>
        <w:tc>
          <w:tcPr>
            <w:tcW w:w="2155" w:type="dxa"/>
            <w:vMerge w:val="restart"/>
            <w:tcBorders>
              <w:top w:val="single" w:sz="4" w:space="0" w:color="auto"/>
              <w:left w:val="single" w:sz="4" w:space="0" w:color="auto"/>
              <w:bottom w:val="single" w:sz="4" w:space="0" w:color="auto"/>
              <w:right w:val="single" w:sz="4" w:space="0" w:color="auto"/>
            </w:tcBorders>
          </w:tcPr>
          <w:p w14:paraId="24B6F0FA"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Health System Leadership</w:t>
            </w:r>
          </w:p>
        </w:tc>
        <w:tc>
          <w:tcPr>
            <w:tcW w:w="3330" w:type="dxa"/>
            <w:vMerge w:val="restart"/>
            <w:tcBorders>
              <w:top w:val="single" w:sz="4" w:space="0" w:color="auto"/>
              <w:left w:val="single" w:sz="4" w:space="0" w:color="auto"/>
              <w:bottom w:val="single" w:sz="4" w:space="0" w:color="auto"/>
              <w:right w:val="single" w:sz="4" w:space="0" w:color="auto"/>
            </w:tcBorders>
          </w:tcPr>
          <w:p w14:paraId="194760BE"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 xml:space="preserve">Management </w:t>
            </w:r>
            <w:r>
              <w:rPr>
                <w:rFonts w:ascii="Times New Roman" w:hAnsi="Times New Roman" w:cs="Times New Roman"/>
                <w:sz w:val="18"/>
                <w:szCs w:val="18"/>
              </w:rPr>
              <w:t>Line of Pharmacy Business</w:t>
            </w:r>
            <w:r w:rsidRPr="00784296">
              <w:rPr>
                <w:rFonts w:ascii="Times New Roman" w:hAnsi="Times New Roman" w:cs="Times New Roman"/>
                <w:sz w:val="18"/>
                <w:szCs w:val="18"/>
              </w:rPr>
              <w:t xml:space="preserve"> Area:</w:t>
            </w:r>
          </w:p>
          <w:p w14:paraId="62571C28" w14:textId="77777777" w:rsidR="00F12AAC" w:rsidRDefault="00F12AAC" w:rsidP="00F12AAC">
            <w:pPr>
              <w:pStyle w:val="ListParagraph"/>
              <w:numPr>
                <w:ilvl w:val="0"/>
                <w:numId w:val="24"/>
              </w:numPr>
              <w:rPr>
                <w:rFonts w:ascii="Times New Roman" w:hAnsi="Times New Roman" w:cs="Times New Roman"/>
                <w:sz w:val="18"/>
                <w:szCs w:val="18"/>
              </w:rPr>
            </w:pPr>
            <w:r w:rsidRPr="00784296">
              <w:rPr>
                <w:rFonts w:ascii="Times New Roman" w:hAnsi="Times New Roman" w:cs="Times New Roman"/>
                <w:sz w:val="18"/>
                <w:szCs w:val="18"/>
              </w:rPr>
              <w:t>Inpatient</w:t>
            </w:r>
            <w:r>
              <w:rPr>
                <w:rFonts w:ascii="Times New Roman" w:hAnsi="Times New Roman" w:cs="Times New Roman"/>
                <w:sz w:val="18"/>
                <w:szCs w:val="18"/>
              </w:rPr>
              <w:t xml:space="preserve"> Pharmacy</w:t>
            </w:r>
          </w:p>
          <w:p w14:paraId="42E02125" w14:textId="77777777" w:rsidR="00F12AAC" w:rsidRPr="007D5A52" w:rsidRDefault="00F12AAC" w:rsidP="00F12AAC">
            <w:pPr>
              <w:pStyle w:val="ListParagraph"/>
              <w:numPr>
                <w:ilvl w:val="1"/>
                <w:numId w:val="24"/>
              </w:numPr>
              <w:rPr>
                <w:rFonts w:ascii="Times New Roman" w:hAnsi="Times New Roman" w:cs="Times New Roman"/>
                <w:sz w:val="18"/>
                <w:szCs w:val="18"/>
              </w:rPr>
            </w:pPr>
            <w:r w:rsidRPr="00784296">
              <w:rPr>
                <w:rFonts w:ascii="Times New Roman" w:hAnsi="Times New Roman" w:cs="Times New Roman"/>
                <w:sz w:val="18"/>
                <w:szCs w:val="18"/>
              </w:rPr>
              <w:t xml:space="preserve">Sterile Products </w:t>
            </w:r>
          </w:p>
          <w:p w14:paraId="2B645086" w14:textId="77777777" w:rsidR="00F12AAC" w:rsidRDefault="00F12AAC" w:rsidP="00F12AAC">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Ambulatory Clinical</w:t>
            </w:r>
          </w:p>
          <w:p w14:paraId="4271F47A" w14:textId="77777777" w:rsidR="00F12AAC" w:rsidRDefault="00F12AAC" w:rsidP="00F12AAC">
            <w:pPr>
              <w:pStyle w:val="ListParagraph"/>
              <w:numPr>
                <w:ilvl w:val="1"/>
                <w:numId w:val="24"/>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Transitions of Care</w:t>
            </w:r>
          </w:p>
          <w:p w14:paraId="28BCD752" w14:textId="77777777" w:rsidR="00F12AAC" w:rsidRDefault="00F12AAC" w:rsidP="00F12AAC">
            <w:pPr>
              <w:pStyle w:val="ListParagraph"/>
              <w:numPr>
                <w:ilvl w:val="1"/>
                <w:numId w:val="24"/>
              </w:numPr>
              <w:rPr>
                <w:rFonts w:ascii="Times New Roman" w:hAnsi="Times New Roman" w:cs="Times New Roman"/>
                <w:sz w:val="18"/>
                <w:szCs w:val="18"/>
              </w:rPr>
            </w:pPr>
            <w:r w:rsidRPr="00784296">
              <w:rPr>
                <w:rFonts w:ascii="Times New Roman" w:hAnsi="Times New Roman" w:cs="Times New Roman"/>
                <w:sz w:val="18"/>
                <w:szCs w:val="18"/>
              </w:rPr>
              <w:t>Specialty</w:t>
            </w:r>
          </w:p>
          <w:p w14:paraId="6F9D26F3" w14:textId="77777777" w:rsidR="00F12AAC" w:rsidRPr="007D5A52" w:rsidRDefault="00F12AAC" w:rsidP="00F12AAC">
            <w:pPr>
              <w:pStyle w:val="ListParagraph"/>
              <w:numPr>
                <w:ilvl w:val="1"/>
                <w:numId w:val="24"/>
              </w:numPr>
              <w:rPr>
                <w:rFonts w:ascii="Times New Roman" w:hAnsi="Times New Roman" w:cs="Times New Roman"/>
                <w:sz w:val="18"/>
                <w:szCs w:val="18"/>
              </w:rPr>
            </w:pPr>
            <w:r w:rsidRPr="00784296">
              <w:rPr>
                <w:rFonts w:ascii="Times New Roman" w:hAnsi="Times New Roman" w:cs="Times New Roman"/>
                <w:sz w:val="18"/>
                <w:szCs w:val="18"/>
              </w:rPr>
              <w:t>Infusion Services</w:t>
            </w:r>
          </w:p>
          <w:p w14:paraId="7AEC2106" w14:textId="77777777" w:rsidR="00F12AAC" w:rsidRPr="00784296" w:rsidRDefault="00F12AAC" w:rsidP="00F12AAC">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Community Pharmacy</w:t>
            </w:r>
          </w:p>
          <w:p w14:paraId="4FBBE0FC" w14:textId="77777777" w:rsidR="00F12AAC" w:rsidRPr="007D5A52" w:rsidRDefault="00F12AAC" w:rsidP="00781A52">
            <w:pPr>
              <w:pStyle w:val="ListParagraph"/>
              <w:rPr>
                <w:rFonts w:ascii="Times New Roman" w:hAnsi="Times New Roman" w:cs="Times New Roman"/>
                <w:sz w:val="18"/>
                <w:szCs w:val="18"/>
              </w:rPr>
            </w:pPr>
          </w:p>
        </w:tc>
      </w:tr>
      <w:tr w:rsidR="00F12AAC" w14:paraId="6C323413" w14:textId="77777777" w:rsidTr="00781A52">
        <w:trPr>
          <w:trHeight w:val="476"/>
        </w:trPr>
        <w:tc>
          <w:tcPr>
            <w:tcW w:w="1170" w:type="dxa"/>
            <w:tcBorders>
              <w:top w:val="single" w:sz="4" w:space="0" w:color="auto"/>
              <w:left w:val="single" w:sz="4" w:space="0" w:color="auto"/>
              <w:bottom w:val="single" w:sz="4" w:space="0" w:color="auto"/>
              <w:right w:val="single" w:sz="4" w:space="0" w:color="auto"/>
            </w:tcBorders>
          </w:tcPr>
          <w:p w14:paraId="6E8D1230"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2</w:t>
            </w:r>
          </w:p>
        </w:tc>
        <w:tc>
          <w:tcPr>
            <w:tcW w:w="1975" w:type="dxa"/>
            <w:vMerge/>
            <w:tcBorders>
              <w:top w:val="single" w:sz="4" w:space="0" w:color="auto"/>
              <w:left w:val="single" w:sz="4" w:space="0" w:color="auto"/>
              <w:bottom w:val="single" w:sz="4" w:space="0" w:color="auto"/>
              <w:right w:val="single" w:sz="4" w:space="0" w:color="auto"/>
            </w:tcBorders>
          </w:tcPr>
          <w:p w14:paraId="34FFA011" w14:textId="77777777" w:rsidR="00F12AAC" w:rsidRPr="00784296" w:rsidRDefault="00F12AAC" w:rsidP="00781A52">
            <w:pPr>
              <w:rPr>
                <w:rFonts w:ascii="Times New Roman" w:hAnsi="Times New Roman" w:cs="Times New Roman"/>
                <w:sz w:val="18"/>
                <w:szCs w:val="18"/>
              </w:rPr>
            </w:pPr>
          </w:p>
        </w:tc>
        <w:tc>
          <w:tcPr>
            <w:tcW w:w="4685" w:type="dxa"/>
            <w:vMerge/>
            <w:tcBorders>
              <w:top w:val="single" w:sz="4" w:space="0" w:color="auto"/>
              <w:left w:val="single" w:sz="4" w:space="0" w:color="auto"/>
              <w:bottom w:val="single" w:sz="4" w:space="0" w:color="auto"/>
              <w:right w:val="single" w:sz="4" w:space="0" w:color="auto"/>
            </w:tcBorders>
          </w:tcPr>
          <w:p w14:paraId="4DAC83EB" w14:textId="77777777" w:rsidR="00F12AAC" w:rsidRPr="00784296" w:rsidRDefault="00F12AAC" w:rsidP="00781A52">
            <w:pPr>
              <w:rPr>
                <w:rFonts w:ascii="Times New Roman" w:hAnsi="Times New Roman"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tcPr>
          <w:p w14:paraId="6E4D9CBE" w14:textId="77777777" w:rsidR="00F12AAC" w:rsidRPr="00784296" w:rsidRDefault="00F12AAC" w:rsidP="00781A52">
            <w:pPr>
              <w:rPr>
                <w:rFonts w:ascii="Times New Roman" w:hAnsi="Times New Roman" w:cs="Times New Roman"/>
                <w:sz w:val="18"/>
                <w:szCs w:val="18"/>
              </w:rPr>
            </w:pPr>
          </w:p>
        </w:tc>
        <w:tc>
          <w:tcPr>
            <w:tcW w:w="3330" w:type="dxa"/>
            <w:vMerge/>
            <w:tcBorders>
              <w:top w:val="single" w:sz="4" w:space="0" w:color="auto"/>
              <w:left w:val="single" w:sz="4" w:space="0" w:color="auto"/>
              <w:bottom w:val="single" w:sz="4" w:space="0" w:color="auto"/>
              <w:right w:val="single" w:sz="4" w:space="0" w:color="auto"/>
            </w:tcBorders>
          </w:tcPr>
          <w:p w14:paraId="32832514" w14:textId="77777777" w:rsidR="00F12AAC" w:rsidRPr="00784296" w:rsidRDefault="00F12AAC" w:rsidP="00781A52">
            <w:pPr>
              <w:rPr>
                <w:rFonts w:ascii="Times New Roman" w:hAnsi="Times New Roman" w:cs="Times New Roman"/>
                <w:sz w:val="18"/>
                <w:szCs w:val="18"/>
              </w:rPr>
            </w:pPr>
          </w:p>
        </w:tc>
      </w:tr>
      <w:tr w:rsidR="00F12AAC" w14:paraId="43248779" w14:textId="77777777" w:rsidTr="00781A52">
        <w:trPr>
          <w:trHeight w:val="476"/>
        </w:trPr>
        <w:tc>
          <w:tcPr>
            <w:tcW w:w="1170" w:type="dxa"/>
            <w:tcBorders>
              <w:top w:val="single" w:sz="4" w:space="0" w:color="auto"/>
              <w:left w:val="single" w:sz="4" w:space="0" w:color="auto"/>
              <w:bottom w:val="single" w:sz="4" w:space="0" w:color="auto"/>
              <w:right w:val="single" w:sz="4" w:space="0" w:color="auto"/>
            </w:tcBorders>
          </w:tcPr>
          <w:p w14:paraId="5D04A580"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3</w:t>
            </w:r>
          </w:p>
        </w:tc>
        <w:tc>
          <w:tcPr>
            <w:tcW w:w="1975" w:type="dxa"/>
            <w:vMerge/>
            <w:tcBorders>
              <w:top w:val="single" w:sz="4" w:space="0" w:color="auto"/>
              <w:left w:val="single" w:sz="4" w:space="0" w:color="auto"/>
              <w:bottom w:val="single" w:sz="4" w:space="0" w:color="auto"/>
              <w:right w:val="single" w:sz="4" w:space="0" w:color="auto"/>
            </w:tcBorders>
          </w:tcPr>
          <w:p w14:paraId="164E0F39" w14:textId="77777777" w:rsidR="00F12AAC" w:rsidRPr="00784296" w:rsidRDefault="00F12AAC" w:rsidP="00781A52">
            <w:pPr>
              <w:rPr>
                <w:rFonts w:ascii="Times New Roman" w:hAnsi="Times New Roman" w:cs="Times New Roman"/>
                <w:sz w:val="18"/>
                <w:szCs w:val="18"/>
              </w:rPr>
            </w:pPr>
          </w:p>
        </w:tc>
        <w:tc>
          <w:tcPr>
            <w:tcW w:w="4685" w:type="dxa"/>
            <w:vMerge/>
            <w:tcBorders>
              <w:top w:val="single" w:sz="4" w:space="0" w:color="auto"/>
              <w:left w:val="single" w:sz="4" w:space="0" w:color="auto"/>
              <w:bottom w:val="single" w:sz="4" w:space="0" w:color="auto"/>
              <w:right w:val="single" w:sz="4" w:space="0" w:color="auto"/>
            </w:tcBorders>
          </w:tcPr>
          <w:p w14:paraId="4BAAAA84" w14:textId="77777777" w:rsidR="00F12AAC" w:rsidRPr="00784296" w:rsidRDefault="00F12AAC" w:rsidP="00781A52">
            <w:pPr>
              <w:rPr>
                <w:rFonts w:ascii="Times New Roman" w:hAnsi="Times New Roman" w:cs="Times New Roman"/>
                <w:sz w:val="18"/>
                <w:szCs w:val="18"/>
              </w:rPr>
            </w:pPr>
          </w:p>
        </w:tc>
        <w:tc>
          <w:tcPr>
            <w:tcW w:w="2155" w:type="dxa"/>
            <w:vMerge/>
            <w:tcBorders>
              <w:top w:val="single" w:sz="4" w:space="0" w:color="auto"/>
              <w:left w:val="single" w:sz="4" w:space="0" w:color="auto"/>
              <w:bottom w:val="single" w:sz="4" w:space="0" w:color="auto"/>
              <w:right w:val="single" w:sz="4" w:space="0" w:color="auto"/>
            </w:tcBorders>
          </w:tcPr>
          <w:p w14:paraId="6D5C5541" w14:textId="77777777" w:rsidR="00F12AAC" w:rsidRPr="00784296" w:rsidRDefault="00F12AAC" w:rsidP="00781A52">
            <w:pPr>
              <w:rPr>
                <w:rFonts w:ascii="Times New Roman" w:hAnsi="Times New Roman" w:cs="Times New Roman"/>
                <w:sz w:val="18"/>
                <w:szCs w:val="18"/>
              </w:rPr>
            </w:pPr>
          </w:p>
        </w:tc>
        <w:tc>
          <w:tcPr>
            <w:tcW w:w="3330" w:type="dxa"/>
            <w:vMerge/>
            <w:tcBorders>
              <w:top w:val="single" w:sz="4" w:space="0" w:color="auto"/>
              <w:left w:val="single" w:sz="4" w:space="0" w:color="auto"/>
              <w:bottom w:val="single" w:sz="4" w:space="0" w:color="auto"/>
              <w:right w:val="single" w:sz="4" w:space="0" w:color="auto"/>
            </w:tcBorders>
          </w:tcPr>
          <w:p w14:paraId="0A3F8D83" w14:textId="77777777" w:rsidR="00F12AAC" w:rsidRPr="00784296" w:rsidRDefault="00F12AAC" w:rsidP="00781A52">
            <w:pPr>
              <w:rPr>
                <w:rFonts w:ascii="Times New Roman" w:hAnsi="Times New Roman" w:cs="Times New Roman"/>
                <w:sz w:val="18"/>
                <w:szCs w:val="18"/>
              </w:rPr>
            </w:pPr>
          </w:p>
        </w:tc>
      </w:tr>
      <w:tr w:rsidR="00F12AAC" w14:paraId="72CE239E" w14:textId="77777777" w:rsidTr="00781A52">
        <w:tc>
          <w:tcPr>
            <w:tcW w:w="1170" w:type="dxa"/>
            <w:tcBorders>
              <w:top w:val="single" w:sz="4" w:space="0" w:color="auto"/>
              <w:left w:val="single" w:sz="4" w:space="0" w:color="auto"/>
              <w:bottom w:val="single" w:sz="4" w:space="0" w:color="auto"/>
              <w:right w:val="single" w:sz="4" w:space="0" w:color="auto"/>
            </w:tcBorders>
          </w:tcPr>
          <w:p w14:paraId="6B6DFF3A"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4</w:t>
            </w:r>
          </w:p>
        </w:tc>
        <w:tc>
          <w:tcPr>
            <w:tcW w:w="1975" w:type="dxa"/>
            <w:tcBorders>
              <w:top w:val="single" w:sz="4" w:space="0" w:color="auto"/>
              <w:left w:val="single" w:sz="4" w:space="0" w:color="auto"/>
              <w:bottom w:val="single" w:sz="4" w:space="0" w:color="auto"/>
              <w:right w:val="single" w:sz="4" w:space="0" w:color="auto"/>
            </w:tcBorders>
          </w:tcPr>
          <w:p w14:paraId="75E53ED7"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Clinical Services Management</w:t>
            </w:r>
          </w:p>
          <w:p w14:paraId="76A8B829" w14:textId="77777777" w:rsidR="00F12AAC" w:rsidRPr="00784296" w:rsidRDefault="00F12AAC" w:rsidP="00781A52">
            <w:pPr>
              <w:pStyle w:val="ListParagraph"/>
              <w:ind w:left="1440"/>
              <w:rPr>
                <w:rFonts w:ascii="Times New Roman" w:hAnsi="Times New Roman" w:cs="Times New Roman"/>
                <w:sz w:val="18"/>
                <w:szCs w:val="18"/>
              </w:rPr>
            </w:pPr>
          </w:p>
        </w:tc>
        <w:tc>
          <w:tcPr>
            <w:tcW w:w="4685" w:type="dxa"/>
            <w:tcBorders>
              <w:top w:val="single" w:sz="4" w:space="0" w:color="auto"/>
              <w:left w:val="single" w:sz="4" w:space="0" w:color="auto"/>
              <w:bottom w:val="single" w:sz="4" w:space="0" w:color="auto"/>
              <w:right w:val="single" w:sz="4" w:space="0" w:color="auto"/>
            </w:tcBorders>
          </w:tcPr>
          <w:p w14:paraId="41ADF90D" w14:textId="77777777" w:rsidR="00F12AAC" w:rsidRPr="00784296" w:rsidRDefault="00F12AAC" w:rsidP="00781A52">
            <w:pPr>
              <w:spacing w:after="0" w:line="254"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 xml:space="preserve">Basics Competencies: </w:t>
            </w:r>
          </w:p>
          <w:p w14:paraId="4A3840D0" w14:textId="77777777" w:rsidR="00F12AAC" w:rsidRPr="00784296" w:rsidRDefault="00F12AAC" w:rsidP="00F12AAC">
            <w:pPr>
              <w:pStyle w:val="ListParagraph"/>
              <w:numPr>
                <w:ilvl w:val="0"/>
                <w:numId w:val="29"/>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The Joint Commission MM Standards on clinical / safety matters  (Chapters which are clinical / safety specific)</w:t>
            </w:r>
          </w:p>
          <w:p w14:paraId="6B1B4446" w14:textId="77777777" w:rsidR="00F12AAC" w:rsidRPr="00784296" w:rsidRDefault="00F12AAC" w:rsidP="00F12AAC">
            <w:pPr>
              <w:pStyle w:val="ListParagraph"/>
              <w:numPr>
                <w:ilvl w:val="0"/>
                <w:numId w:val="29"/>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P&amp;T Committee</w:t>
            </w:r>
          </w:p>
          <w:p w14:paraId="10173408" w14:textId="77777777" w:rsidR="00F12AAC" w:rsidRPr="00784296" w:rsidRDefault="00F12AAC" w:rsidP="00F12AAC">
            <w:pPr>
              <w:pStyle w:val="ListParagraph"/>
              <w:numPr>
                <w:ilvl w:val="0"/>
                <w:numId w:val="29"/>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Drug use policy</w:t>
            </w:r>
          </w:p>
          <w:p w14:paraId="6533E175" w14:textId="77777777" w:rsidR="00F12AAC" w:rsidRPr="00784296" w:rsidRDefault="00F12AAC" w:rsidP="00F12AAC">
            <w:pPr>
              <w:pStyle w:val="ListParagraph"/>
              <w:numPr>
                <w:ilvl w:val="0"/>
                <w:numId w:val="29"/>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Medication Safety</w:t>
            </w:r>
          </w:p>
          <w:p w14:paraId="125D3B72" w14:textId="77777777" w:rsidR="00F12AAC" w:rsidRPr="00784296" w:rsidRDefault="00F12AAC" w:rsidP="00F12AAC">
            <w:pPr>
              <w:pStyle w:val="ListParagraph"/>
              <w:numPr>
                <w:ilvl w:val="0"/>
                <w:numId w:val="29"/>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Research Pharmacy (IPS)</w:t>
            </w:r>
          </w:p>
          <w:p w14:paraId="1DBE3425" w14:textId="77777777" w:rsidR="00F12AAC" w:rsidRPr="00784296" w:rsidRDefault="00F12AAC" w:rsidP="00781A52">
            <w:pPr>
              <w:pStyle w:val="ListParagraph"/>
              <w:spacing w:line="254" w:lineRule="auto"/>
              <w:ind w:left="360"/>
              <w:rPr>
                <w:rFonts w:ascii="Times New Roman" w:hAnsi="Times New Roman" w:cs="Times New Roman"/>
                <w:sz w:val="18"/>
                <w:szCs w:val="18"/>
              </w:rPr>
            </w:pPr>
          </w:p>
          <w:p w14:paraId="24E33DF8" w14:textId="77777777" w:rsidR="00F12AAC" w:rsidRPr="00784296" w:rsidRDefault="00F12AAC" w:rsidP="00781A52">
            <w:pPr>
              <w:spacing w:after="0" w:line="254"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Advanced competences:</w:t>
            </w:r>
          </w:p>
          <w:p w14:paraId="3CCD145B" w14:textId="77777777" w:rsidR="00F12AAC" w:rsidRPr="00784296" w:rsidRDefault="00F12AAC" w:rsidP="00F12AAC">
            <w:pPr>
              <w:pStyle w:val="ListParagraph"/>
              <w:numPr>
                <w:ilvl w:val="0"/>
                <w:numId w:val="30"/>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Creating an improvement framework in clinical affairs</w:t>
            </w:r>
          </w:p>
          <w:p w14:paraId="2292C8EB" w14:textId="77777777" w:rsidR="00F12AAC" w:rsidRPr="00784296" w:rsidRDefault="00F12AAC" w:rsidP="00F12AAC">
            <w:pPr>
              <w:pStyle w:val="ListParagraph"/>
              <w:numPr>
                <w:ilvl w:val="0"/>
                <w:numId w:val="30"/>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Creating a sustainable clinical program: aligning clinical resources to organizational support goals</w:t>
            </w:r>
          </w:p>
          <w:p w14:paraId="74329B63" w14:textId="77777777" w:rsidR="00F12AAC" w:rsidRPr="00784296" w:rsidRDefault="00F12AAC" w:rsidP="00781A52">
            <w:pPr>
              <w:pStyle w:val="ListParagraph"/>
              <w:spacing w:after="0" w:line="254" w:lineRule="auto"/>
              <w:ind w:left="360"/>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tcPr>
          <w:p w14:paraId="548011C3"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Health System Leadership</w:t>
            </w:r>
          </w:p>
          <w:p w14:paraId="503635CA" w14:textId="77777777" w:rsidR="00F12AAC" w:rsidRPr="00784296" w:rsidRDefault="00F12AAC" w:rsidP="00781A52">
            <w:pPr>
              <w:pStyle w:val="ListParagraph"/>
              <w:spacing w:after="0" w:line="240" w:lineRule="auto"/>
              <w:rPr>
                <w:rFonts w:ascii="Times New Roman" w:hAnsi="Times New Roman" w:cs="Times New Roman"/>
                <w:sz w:val="18"/>
                <w:szCs w:val="18"/>
              </w:rPr>
            </w:pPr>
          </w:p>
        </w:tc>
        <w:tc>
          <w:tcPr>
            <w:tcW w:w="3330" w:type="dxa"/>
            <w:tcBorders>
              <w:top w:val="single" w:sz="4" w:space="0" w:color="auto"/>
              <w:left w:val="single" w:sz="4" w:space="0" w:color="auto"/>
              <w:bottom w:val="single" w:sz="4" w:space="0" w:color="auto"/>
              <w:right w:val="single" w:sz="4" w:space="0" w:color="auto"/>
            </w:tcBorders>
          </w:tcPr>
          <w:p w14:paraId="4ABA58F4"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Management of Pharmacy Area:</w:t>
            </w:r>
          </w:p>
          <w:p w14:paraId="69F368EC" w14:textId="77777777" w:rsidR="00F12AAC" w:rsidRDefault="00F12AAC" w:rsidP="00F12AAC">
            <w:pPr>
              <w:pStyle w:val="ListParagraph"/>
              <w:numPr>
                <w:ilvl w:val="0"/>
                <w:numId w:val="4"/>
              </w:numPr>
              <w:rPr>
                <w:rFonts w:ascii="Times New Roman" w:hAnsi="Times New Roman" w:cs="Times New Roman"/>
                <w:sz w:val="18"/>
                <w:szCs w:val="18"/>
              </w:rPr>
            </w:pPr>
            <w:r w:rsidRPr="00784296">
              <w:rPr>
                <w:rFonts w:ascii="Times New Roman" w:hAnsi="Times New Roman" w:cs="Times New Roman"/>
                <w:sz w:val="18"/>
                <w:szCs w:val="18"/>
              </w:rPr>
              <w:t>Inpatient</w:t>
            </w:r>
            <w:r>
              <w:rPr>
                <w:rFonts w:ascii="Times New Roman" w:hAnsi="Times New Roman" w:cs="Times New Roman"/>
                <w:sz w:val="18"/>
                <w:szCs w:val="18"/>
              </w:rPr>
              <w:t xml:space="preserve"> Pharmacy</w:t>
            </w:r>
          </w:p>
          <w:p w14:paraId="3A0D0F3C" w14:textId="77777777" w:rsidR="00F12AAC" w:rsidRPr="003E3891" w:rsidRDefault="00F12AAC" w:rsidP="00F12AAC">
            <w:pPr>
              <w:pStyle w:val="ListParagraph"/>
              <w:numPr>
                <w:ilvl w:val="1"/>
                <w:numId w:val="4"/>
              </w:numPr>
              <w:rPr>
                <w:rFonts w:ascii="Times New Roman" w:hAnsi="Times New Roman" w:cs="Times New Roman"/>
                <w:sz w:val="18"/>
                <w:szCs w:val="18"/>
              </w:rPr>
            </w:pPr>
            <w:r w:rsidRPr="00784296">
              <w:rPr>
                <w:rFonts w:ascii="Times New Roman" w:hAnsi="Times New Roman" w:cs="Times New Roman"/>
                <w:sz w:val="18"/>
                <w:szCs w:val="18"/>
              </w:rPr>
              <w:t xml:space="preserve">Sterile Products </w:t>
            </w:r>
          </w:p>
          <w:p w14:paraId="220E410C" w14:textId="77777777" w:rsidR="00F12AAC" w:rsidRDefault="00F12AAC" w:rsidP="00F12AAC">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Ambulatory Clinical</w:t>
            </w:r>
          </w:p>
          <w:p w14:paraId="17E23171" w14:textId="77777777" w:rsidR="00F12AAC" w:rsidRDefault="00F12AAC" w:rsidP="00F12AAC">
            <w:pPr>
              <w:pStyle w:val="ListParagraph"/>
              <w:numPr>
                <w:ilvl w:val="1"/>
                <w:numId w:val="4"/>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Transitions of Care</w:t>
            </w:r>
          </w:p>
          <w:p w14:paraId="5B8F8BD9" w14:textId="77777777" w:rsidR="00F12AAC" w:rsidRDefault="00F12AAC" w:rsidP="00F12AAC">
            <w:pPr>
              <w:pStyle w:val="ListParagraph"/>
              <w:numPr>
                <w:ilvl w:val="1"/>
                <w:numId w:val="4"/>
              </w:numPr>
              <w:rPr>
                <w:rFonts w:ascii="Times New Roman" w:hAnsi="Times New Roman" w:cs="Times New Roman"/>
                <w:sz w:val="18"/>
                <w:szCs w:val="18"/>
              </w:rPr>
            </w:pPr>
            <w:r w:rsidRPr="00784296">
              <w:rPr>
                <w:rFonts w:ascii="Times New Roman" w:hAnsi="Times New Roman" w:cs="Times New Roman"/>
                <w:sz w:val="18"/>
                <w:szCs w:val="18"/>
              </w:rPr>
              <w:t>Specialty</w:t>
            </w:r>
          </w:p>
          <w:p w14:paraId="2CF4EED5" w14:textId="77777777" w:rsidR="00F12AAC" w:rsidRPr="007D5A52" w:rsidRDefault="00F12AAC" w:rsidP="00F12AAC">
            <w:pPr>
              <w:pStyle w:val="ListParagraph"/>
              <w:numPr>
                <w:ilvl w:val="1"/>
                <w:numId w:val="4"/>
              </w:numPr>
              <w:rPr>
                <w:rFonts w:ascii="Times New Roman" w:hAnsi="Times New Roman" w:cs="Times New Roman"/>
                <w:sz w:val="18"/>
                <w:szCs w:val="18"/>
              </w:rPr>
            </w:pPr>
            <w:r w:rsidRPr="00784296">
              <w:rPr>
                <w:rFonts w:ascii="Times New Roman" w:hAnsi="Times New Roman" w:cs="Times New Roman"/>
                <w:sz w:val="18"/>
                <w:szCs w:val="18"/>
              </w:rPr>
              <w:t>Infusion Services</w:t>
            </w:r>
          </w:p>
          <w:p w14:paraId="4B7B238A" w14:textId="77777777" w:rsidR="00F12AAC" w:rsidRDefault="00F12AAC" w:rsidP="00F12AAC">
            <w:pPr>
              <w:pStyle w:val="ListParagraph"/>
              <w:numPr>
                <w:ilvl w:val="0"/>
                <w:numId w:val="4"/>
              </w:numPr>
              <w:rPr>
                <w:rFonts w:ascii="Times New Roman" w:hAnsi="Times New Roman" w:cs="Times New Roman"/>
                <w:sz w:val="18"/>
                <w:szCs w:val="18"/>
              </w:rPr>
            </w:pPr>
            <w:r>
              <w:rPr>
                <w:rFonts w:ascii="Times New Roman" w:hAnsi="Times New Roman" w:cs="Times New Roman"/>
                <w:sz w:val="18"/>
                <w:szCs w:val="18"/>
              </w:rPr>
              <w:t>Community Pharmacy</w:t>
            </w:r>
          </w:p>
          <w:p w14:paraId="4E0F4DE2" w14:textId="77777777" w:rsidR="00F12AAC" w:rsidRPr="00784296" w:rsidRDefault="00F12AAC" w:rsidP="00781A52">
            <w:pPr>
              <w:pStyle w:val="ListParagraph"/>
              <w:rPr>
                <w:rFonts w:ascii="Times New Roman" w:hAnsi="Times New Roman" w:cs="Times New Roman"/>
                <w:sz w:val="18"/>
                <w:szCs w:val="18"/>
              </w:rPr>
            </w:pPr>
          </w:p>
          <w:p w14:paraId="3C2BAE65" w14:textId="77777777" w:rsidR="00F12AAC" w:rsidRPr="00784296" w:rsidRDefault="00F12AAC" w:rsidP="00781A52">
            <w:pPr>
              <w:pStyle w:val="ListParagraph"/>
              <w:rPr>
                <w:rFonts w:ascii="Times New Roman" w:hAnsi="Times New Roman" w:cs="Times New Roman"/>
                <w:sz w:val="18"/>
                <w:szCs w:val="18"/>
              </w:rPr>
            </w:pPr>
          </w:p>
        </w:tc>
      </w:tr>
      <w:tr w:rsidR="00F12AAC" w14:paraId="775FFB07" w14:textId="77777777" w:rsidTr="00781A52">
        <w:trPr>
          <w:trHeight w:val="1378"/>
        </w:trPr>
        <w:tc>
          <w:tcPr>
            <w:tcW w:w="1170" w:type="dxa"/>
            <w:tcBorders>
              <w:top w:val="single" w:sz="4" w:space="0" w:color="auto"/>
              <w:left w:val="single" w:sz="4" w:space="0" w:color="auto"/>
              <w:bottom w:val="single" w:sz="4" w:space="0" w:color="auto"/>
              <w:right w:val="single" w:sz="4" w:space="0" w:color="auto"/>
            </w:tcBorders>
          </w:tcPr>
          <w:p w14:paraId="693956D0"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5</w:t>
            </w:r>
          </w:p>
        </w:tc>
        <w:tc>
          <w:tcPr>
            <w:tcW w:w="1975" w:type="dxa"/>
            <w:tcBorders>
              <w:top w:val="single" w:sz="4" w:space="0" w:color="auto"/>
              <w:left w:val="single" w:sz="4" w:space="0" w:color="auto"/>
              <w:bottom w:val="single" w:sz="4" w:space="0" w:color="auto"/>
              <w:right w:val="single" w:sz="4" w:space="0" w:color="auto"/>
            </w:tcBorders>
          </w:tcPr>
          <w:p w14:paraId="57C4517D"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Health System Leadership</w:t>
            </w:r>
          </w:p>
          <w:p w14:paraId="2176FFC7" w14:textId="77777777" w:rsidR="00F12AAC" w:rsidRPr="00784296" w:rsidRDefault="00F12AAC" w:rsidP="00781A52">
            <w:pPr>
              <w:pStyle w:val="ListParagraph"/>
              <w:rPr>
                <w:rFonts w:ascii="Times New Roman" w:hAnsi="Times New Roman" w:cs="Times New Roman"/>
                <w:sz w:val="18"/>
                <w:szCs w:val="18"/>
              </w:rPr>
            </w:pPr>
          </w:p>
        </w:tc>
        <w:tc>
          <w:tcPr>
            <w:tcW w:w="4685" w:type="dxa"/>
            <w:tcBorders>
              <w:top w:val="single" w:sz="4" w:space="0" w:color="auto"/>
              <w:left w:val="single" w:sz="4" w:space="0" w:color="auto"/>
              <w:bottom w:val="single" w:sz="4" w:space="0" w:color="auto"/>
              <w:right w:val="single" w:sz="4" w:space="0" w:color="auto"/>
            </w:tcBorders>
          </w:tcPr>
          <w:p w14:paraId="6D3F4730" w14:textId="77777777" w:rsidR="00F12AAC" w:rsidRPr="00784296" w:rsidRDefault="00F12AAC" w:rsidP="00781A52">
            <w:pPr>
              <w:spacing w:after="0" w:line="254"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Health system organizations and pharmacy:</w:t>
            </w:r>
          </w:p>
          <w:p w14:paraId="2F9AEABC" w14:textId="77777777" w:rsidR="00F12AAC" w:rsidRPr="00784296" w:rsidRDefault="00F12AAC" w:rsidP="00F12AAC">
            <w:pPr>
              <w:pStyle w:val="ListParagraph"/>
              <w:numPr>
                <w:ilvl w:val="0"/>
                <w:numId w:val="31"/>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Typical organizational setup (and why)</w:t>
            </w:r>
          </w:p>
          <w:p w14:paraId="652BF028" w14:textId="77777777" w:rsidR="00F12AAC" w:rsidRPr="00784296" w:rsidRDefault="00F12AAC" w:rsidP="00781A52">
            <w:pPr>
              <w:pStyle w:val="ListParagraph"/>
              <w:spacing w:line="254" w:lineRule="auto"/>
              <w:ind w:left="360"/>
              <w:rPr>
                <w:rFonts w:ascii="Times New Roman" w:hAnsi="Times New Roman" w:cs="Times New Roman"/>
                <w:sz w:val="18"/>
                <w:szCs w:val="18"/>
              </w:rPr>
            </w:pPr>
          </w:p>
          <w:p w14:paraId="61A921C5" w14:textId="77777777" w:rsidR="00F12AAC" w:rsidRPr="00784296" w:rsidRDefault="00F12AAC" w:rsidP="00781A52">
            <w:pPr>
              <w:spacing w:after="0" w:line="254" w:lineRule="auto"/>
              <w:rPr>
                <w:rFonts w:ascii="Times New Roman" w:hAnsi="Times New Roman" w:cs="Times New Roman"/>
                <w:sz w:val="18"/>
                <w:szCs w:val="18"/>
                <w:u w:val="single"/>
              </w:rPr>
            </w:pPr>
            <w:r>
              <w:rPr>
                <w:rFonts w:ascii="Times New Roman" w:hAnsi="Times New Roman" w:cs="Times New Roman"/>
                <w:sz w:val="18"/>
                <w:szCs w:val="18"/>
                <w:u w:val="single"/>
              </w:rPr>
              <w:t>Health system: Key Performance M</w:t>
            </w:r>
            <w:r w:rsidRPr="00784296">
              <w:rPr>
                <w:rFonts w:ascii="Times New Roman" w:hAnsi="Times New Roman" w:cs="Times New Roman"/>
                <w:sz w:val="18"/>
                <w:szCs w:val="18"/>
                <w:u w:val="single"/>
              </w:rPr>
              <w:t>etrics:</w:t>
            </w:r>
          </w:p>
          <w:p w14:paraId="30816A58" w14:textId="77777777" w:rsidR="00F12AAC" w:rsidRPr="00784296" w:rsidRDefault="00F12AAC" w:rsidP="00F12AAC">
            <w:pPr>
              <w:pStyle w:val="ListParagraph"/>
              <w:numPr>
                <w:ilvl w:val="0"/>
                <w:numId w:val="32"/>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What are the key things that dominate health system priorities each year?</w:t>
            </w:r>
          </w:p>
          <w:p w14:paraId="6FD97B65" w14:textId="77777777" w:rsidR="00F12AAC" w:rsidRPr="00784296" w:rsidRDefault="00F12AAC" w:rsidP="00F12AAC">
            <w:pPr>
              <w:pStyle w:val="ListParagraph"/>
              <w:numPr>
                <w:ilvl w:val="0"/>
                <w:numId w:val="32"/>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lastRenderedPageBreak/>
              <w:t xml:space="preserve">How do those goals differ between types of organizations (Safety net versus classic AMC, versus community NFP, versus chain for profit </w:t>
            </w:r>
            <w:proofErr w:type="gramStart"/>
            <w:r w:rsidRPr="00784296">
              <w:rPr>
                <w:rFonts w:ascii="Times New Roman" w:hAnsi="Times New Roman" w:cs="Times New Roman"/>
                <w:sz w:val="18"/>
                <w:szCs w:val="18"/>
              </w:rPr>
              <w:t>etc.</w:t>
            </w:r>
            <w:proofErr w:type="gramEnd"/>
            <w:r w:rsidRPr="00784296">
              <w:rPr>
                <w:rFonts w:ascii="Times New Roman" w:hAnsi="Times New Roman" w:cs="Times New Roman"/>
                <w:sz w:val="18"/>
                <w:szCs w:val="18"/>
              </w:rPr>
              <w:t>)</w:t>
            </w:r>
          </w:p>
          <w:p w14:paraId="055FD233" w14:textId="77777777" w:rsidR="00F12AAC" w:rsidRPr="00784296" w:rsidRDefault="00F12AAC" w:rsidP="00F12AAC">
            <w:pPr>
              <w:pStyle w:val="ListParagraph"/>
              <w:numPr>
                <w:ilvl w:val="0"/>
                <w:numId w:val="33"/>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 xml:space="preserve">Overview of strategy and health system strategy: what it is, and what it is NOT. </w:t>
            </w:r>
          </w:p>
          <w:p w14:paraId="480F8F6C" w14:textId="77777777" w:rsidR="00F12AAC" w:rsidRPr="00784296" w:rsidRDefault="00F12AAC" w:rsidP="00F12AAC">
            <w:pPr>
              <w:pStyle w:val="ListParagraph"/>
              <w:numPr>
                <w:ilvl w:val="0"/>
                <w:numId w:val="23"/>
              </w:numPr>
              <w:spacing w:after="0" w:line="254" w:lineRule="auto"/>
              <w:rPr>
                <w:rFonts w:ascii="Times New Roman" w:hAnsi="Times New Roman" w:cs="Times New Roman"/>
                <w:sz w:val="18"/>
                <w:szCs w:val="18"/>
              </w:rPr>
            </w:pPr>
            <w:r w:rsidRPr="00784296">
              <w:rPr>
                <w:rFonts w:ascii="Times New Roman" w:hAnsi="Times New Roman" w:cs="Times New Roman"/>
                <w:sz w:val="18"/>
                <w:szCs w:val="18"/>
              </w:rPr>
              <w:t>Aligning the work of pharmacy to the health systems strategy, goals and purpose as the effective way to advance the profession and patient care</w:t>
            </w:r>
          </w:p>
          <w:p w14:paraId="17FDF21C" w14:textId="77777777" w:rsidR="00F12AAC" w:rsidRPr="00784296" w:rsidRDefault="00F12AAC" w:rsidP="00781A52">
            <w:pPr>
              <w:pStyle w:val="ListParagraph"/>
              <w:spacing w:line="254" w:lineRule="auto"/>
              <w:ind w:left="360"/>
              <w:rPr>
                <w:rFonts w:ascii="Times New Roman" w:hAnsi="Times New Roman" w:cs="Times New Roman"/>
                <w:sz w:val="18"/>
                <w:szCs w:val="18"/>
                <w:u w:val="single"/>
              </w:rPr>
            </w:pPr>
          </w:p>
          <w:p w14:paraId="043DE7C7" w14:textId="77777777" w:rsidR="00F12AAC" w:rsidRPr="00784296" w:rsidRDefault="00F12AAC" w:rsidP="00781A52">
            <w:pPr>
              <w:spacing w:after="0" w:line="240"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Health system Compliance &amp; Legal:</w:t>
            </w:r>
          </w:p>
          <w:p w14:paraId="55F17B55" w14:textId="77777777" w:rsidR="00F12AAC" w:rsidRPr="00784296" w:rsidRDefault="00F12AAC" w:rsidP="00F12AAC">
            <w:pPr>
              <w:pStyle w:val="ListParagraph"/>
              <w:numPr>
                <w:ilvl w:val="0"/>
                <w:numId w:val="26"/>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Role of compliance and effective ways to interact and use compliance office</w:t>
            </w:r>
          </w:p>
          <w:p w14:paraId="2C155501" w14:textId="77777777" w:rsidR="00F12AAC" w:rsidRPr="00784296" w:rsidRDefault="00F12AAC" w:rsidP="00F12AAC">
            <w:pPr>
              <w:pStyle w:val="ListParagraph"/>
              <w:numPr>
                <w:ilvl w:val="0"/>
                <w:numId w:val="26"/>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Contract: Importance of a contracting process, using legal</w:t>
            </w:r>
          </w:p>
          <w:p w14:paraId="496ADB22" w14:textId="77777777" w:rsidR="00F12AAC" w:rsidRPr="00784296" w:rsidRDefault="00F12AAC" w:rsidP="00F12AAC">
            <w:pPr>
              <w:pStyle w:val="ListParagraph"/>
              <w:numPr>
                <w:ilvl w:val="0"/>
                <w:numId w:val="26"/>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“Contract discipline” … knowing contract terms and what they mean for an operation (impacts on economics)</w:t>
            </w:r>
          </w:p>
          <w:p w14:paraId="2365840A" w14:textId="77777777" w:rsidR="00F12AAC" w:rsidRPr="00784296" w:rsidRDefault="00F12AAC" w:rsidP="00F12AAC">
            <w:pPr>
              <w:pStyle w:val="ListParagraph"/>
              <w:numPr>
                <w:ilvl w:val="0"/>
                <w:numId w:val="26"/>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Difference between legal, ethical, and economic considerations (how they compete and align)</w:t>
            </w:r>
          </w:p>
          <w:p w14:paraId="08874190" w14:textId="77777777" w:rsidR="00F12AAC" w:rsidRPr="00784296" w:rsidRDefault="00F12AAC" w:rsidP="00F12AAC">
            <w:pPr>
              <w:pStyle w:val="ListParagraph"/>
              <w:numPr>
                <w:ilvl w:val="0"/>
                <w:numId w:val="26"/>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Effective ways to interact and use legal counsel</w:t>
            </w:r>
          </w:p>
          <w:p w14:paraId="47EAE131" w14:textId="77777777" w:rsidR="00F12AAC" w:rsidRPr="00784296" w:rsidRDefault="00F12AAC" w:rsidP="00781A52">
            <w:pPr>
              <w:spacing w:after="0" w:line="240" w:lineRule="auto"/>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tcPr>
          <w:p w14:paraId="18CDF144"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lastRenderedPageBreak/>
              <w:t>Health System Leadership</w:t>
            </w:r>
          </w:p>
        </w:tc>
        <w:tc>
          <w:tcPr>
            <w:tcW w:w="3330" w:type="dxa"/>
            <w:tcBorders>
              <w:top w:val="single" w:sz="4" w:space="0" w:color="auto"/>
              <w:left w:val="single" w:sz="4" w:space="0" w:color="auto"/>
              <w:bottom w:val="single" w:sz="4" w:space="0" w:color="auto"/>
              <w:right w:val="single" w:sz="4" w:space="0" w:color="auto"/>
            </w:tcBorders>
          </w:tcPr>
          <w:p w14:paraId="2FAD76BA" w14:textId="77777777" w:rsidR="00F12AAC" w:rsidRPr="00784296" w:rsidRDefault="00F12AAC" w:rsidP="00781A52">
            <w:p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Management of System Support:</w:t>
            </w:r>
          </w:p>
          <w:p w14:paraId="2CB079D0"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Business Case Development</w:t>
            </w:r>
          </w:p>
          <w:p w14:paraId="093DFBE7" w14:textId="77777777" w:rsidR="00F12AAC" w:rsidRDefault="00F12AAC" w:rsidP="00F12AAC">
            <w:pPr>
              <w:pStyle w:val="ListParagraph"/>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Budgeting</w:t>
            </w:r>
          </w:p>
          <w:p w14:paraId="29F59081" w14:textId="77777777" w:rsidR="00F12AAC" w:rsidRDefault="00F12AAC" w:rsidP="00F12AAC">
            <w:pPr>
              <w:pStyle w:val="ListParagraph"/>
              <w:numPr>
                <w:ilvl w:val="0"/>
                <w:numId w:val="2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Finance </w:t>
            </w:r>
          </w:p>
          <w:p w14:paraId="4CB5788F"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 xml:space="preserve">Strategy </w:t>
            </w:r>
          </w:p>
          <w:p w14:paraId="68DEDBAA"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Compliance</w:t>
            </w:r>
          </w:p>
          <w:p w14:paraId="489E012B"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Legal</w:t>
            </w:r>
          </w:p>
          <w:p w14:paraId="709FA47C"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lastRenderedPageBreak/>
              <w:t>Contracts</w:t>
            </w:r>
          </w:p>
          <w:p w14:paraId="37762F65"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Information Technology</w:t>
            </w:r>
          </w:p>
          <w:p w14:paraId="4C050364" w14:textId="77777777" w:rsidR="00F12AAC" w:rsidRPr="00784296" w:rsidRDefault="00F12AAC" w:rsidP="00F12AAC">
            <w:pPr>
              <w:pStyle w:val="ListParagraph"/>
              <w:numPr>
                <w:ilvl w:val="0"/>
                <w:numId w:val="25"/>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Human Resources</w:t>
            </w:r>
          </w:p>
        </w:tc>
      </w:tr>
      <w:tr w:rsidR="00F12AAC" w14:paraId="4C66F2EA" w14:textId="77777777" w:rsidTr="00781A52">
        <w:tc>
          <w:tcPr>
            <w:tcW w:w="1170" w:type="dxa"/>
            <w:tcBorders>
              <w:top w:val="single" w:sz="4" w:space="0" w:color="auto"/>
              <w:left w:val="single" w:sz="4" w:space="0" w:color="auto"/>
              <w:bottom w:val="single" w:sz="4" w:space="0" w:color="auto"/>
              <w:right w:val="single" w:sz="4" w:space="0" w:color="auto"/>
            </w:tcBorders>
          </w:tcPr>
          <w:p w14:paraId="382E245E"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lastRenderedPageBreak/>
              <w:t>Block 6</w:t>
            </w:r>
          </w:p>
        </w:tc>
        <w:tc>
          <w:tcPr>
            <w:tcW w:w="1975" w:type="dxa"/>
            <w:tcBorders>
              <w:top w:val="single" w:sz="4" w:space="0" w:color="auto"/>
              <w:left w:val="single" w:sz="4" w:space="0" w:color="auto"/>
              <w:bottom w:val="single" w:sz="4" w:space="0" w:color="auto"/>
              <w:right w:val="single" w:sz="4" w:space="0" w:color="auto"/>
            </w:tcBorders>
          </w:tcPr>
          <w:p w14:paraId="5D36087B" w14:textId="77777777" w:rsidR="00F12AAC" w:rsidRPr="00784296" w:rsidRDefault="00F12AAC" w:rsidP="00781A52">
            <w:pPr>
              <w:pStyle w:val="ListParagraph"/>
              <w:rPr>
                <w:rFonts w:ascii="Times New Roman" w:hAnsi="Times New Roman" w:cs="Times New Roman"/>
                <w:sz w:val="18"/>
                <w:szCs w:val="18"/>
              </w:rPr>
            </w:pPr>
            <w:r w:rsidRPr="00784296">
              <w:rPr>
                <w:rFonts w:ascii="Times New Roman" w:hAnsi="Times New Roman" w:cs="Times New Roman"/>
                <w:sz w:val="18"/>
                <w:szCs w:val="18"/>
              </w:rPr>
              <w:t>Supply Chain Management</w:t>
            </w:r>
          </w:p>
        </w:tc>
        <w:tc>
          <w:tcPr>
            <w:tcW w:w="4685" w:type="dxa"/>
            <w:tcBorders>
              <w:top w:val="single" w:sz="4" w:space="0" w:color="auto"/>
              <w:left w:val="single" w:sz="4" w:space="0" w:color="auto"/>
              <w:bottom w:val="single" w:sz="4" w:space="0" w:color="auto"/>
              <w:right w:val="single" w:sz="4" w:space="0" w:color="auto"/>
            </w:tcBorders>
          </w:tcPr>
          <w:p w14:paraId="7CF04AD2" w14:textId="77777777" w:rsidR="00F12AAC" w:rsidRPr="00784296" w:rsidRDefault="00F12AAC" w:rsidP="00781A52">
            <w:pPr>
              <w:spacing w:after="0" w:line="240" w:lineRule="auto"/>
              <w:rPr>
                <w:rFonts w:ascii="Times New Roman" w:hAnsi="Times New Roman" w:cs="Times New Roman"/>
                <w:sz w:val="18"/>
                <w:szCs w:val="18"/>
                <w:u w:val="single"/>
              </w:rPr>
            </w:pPr>
            <w:r w:rsidRPr="00784296">
              <w:rPr>
                <w:rFonts w:ascii="Times New Roman" w:hAnsi="Times New Roman" w:cs="Times New Roman"/>
                <w:sz w:val="18"/>
                <w:szCs w:val="18"/>
                <w:u w:val="single"/>
              </w:rPr>
              <w:t>Supply chain management</w:t>
            </w:r>
            <w:r>
              <w:rPr>
                <w:rFonts w:ascii="Times New Roman" w:hAnsi="Times New Roman" w:cs="Times New Roman"/>
                <w:sz w:val="18"/>
                <w:szCs w:val="18"/>
                <w:u w:val="single"/>
              </w:rPr>
              <w:t>:</w:t>
            </w:r>
          </w:p>
        </w:tc>
        <w:tc>
          <w:tcPr>
            <w:tcW w:w="2155" w:type="dxa"/>
            <w:tcBorders>
              <w:top w:val="single" w:sz="4" w:space="0" w:color="auto"/>
              <w:left w:val="single" w:sz="4" w:space="0" w:color="auto"/>
              <w:bottom w:val="single" w:sz="4" w:space="0" w:color="auto"/>
              <w:right w:val="single" w:sz="4" w:space="0" w:color="auto"/>
            </w:tcBorders>
          </w:tcPr>
          <w:p w14:paraId="297348F6"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Health System Leadership</w:t>
            </w:r>
          </w:p>
        </w:tc>
        <w:tc>
          <w:tcPr>
            <w:tcW w:w="3330" w:type="dxa"/>
            <w:tcBorders>
              <w:top w:val="single" w:sz="4" w:space="0" w:color="auto"/>
              <w:left w:val="single" w:sz="4" w:space="0" w:color="auto"/>
              <w:bottom w:val="single" w:sz="4" w:space="0" w:color="auto"/>
              <w:right w:val="single" w:sz="4" w:space="0" w:color="auto"/>
            </w:tcBorders>
          </w:tcPr>
          <w:p w14:paraId="46C2C3C8"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Management of Pharmacy Area</w:t>
            </w:r>
          </w:p>
          <w:p w14:paraId="38DDB543" w14:textId="77777777" w:rsidR="00F12AAC" w:rsidRPr="00784296" w:rsidRDefault="00F12AAC" w:rsidP="00F12AAC">
            <w:pPr>
              <w:pStyle w:val="ListParagraph"/>
              <w:numPr>
                <w:ilvl w:val="0"/>
                <w:numId w:val="4"/>
              </w:numPr>
              <w:rPr>
                <w:rFonts w:ascii="Times New Roman" w:hAnsi="Times New Roman" w:cs="Times New Roman"/>
                <w:sz w:val="18"/>
                <w:szCs w:val="18"/>
              </w:rPr>
            </w:pPr>
            <w:r w:rsidRPr="00784296">
              <w:rPr>
                <w:rFonts w:ascii="Times New Roman" w:hAnsi="Times New Roman" w:cs="Times New Roman"/>
                <w:sz w:val="18"/>
                <w:szCs w:val="18"/>
              </w:rPr>
              <w:t>Inpatient</w:t>
            </w:r>
          </w:p>
          <w:p w14:paraId="2C7F8A82" w14:textId="77777777" w:rsidR="00F12AAC" w:rsidRPr="00784296" w:rsidRDefault="00F12AAC" w:rsidP="00F12AAC">
            <w:pPr>
              <w:pStyle w:val="ListParagraph"/>
              <w:numPr>
                <w:ilvl w:val="0"/>
                <w:numId w:val="4"/>
              </w:numPr>
              <w:rPr>
                <w:rFonts w:ascii="Times New Roman" w:hAnsi="Times New Roman" w:cs="Times New Roman"/>
                <w:sz w:val="18"/>
                <w:szCs w:val="18"/>
              </w:rPr>
            </w:pPr>
            <w:r w:rsidRPr="00784296">
              <w:rPr>
                <w:rFonts w:ascii="Times New Roman" w:hAnsi="Times New Roman" w:cs="Times New Roman"/>
                <w:sz w:val="18"/>
                <w:szCs w:val="18"/>
              </w:rPr>
              <w:t>Outpatient</w:t>
            </w:r>
          </w:p>
          <w:p w14:paraId="33F1556D" w14:textId="77777777" w:rsidR="00F12AAC" w:rsidRPr="00784296" w:rsidRDefault="00F12AAC" w:rsidP="00781A52">
            <w:pPr>
              <w:rPr>
                <w:rFonts w:ascii="Times New Roman" w:hAnsi="Times New Roman" w:cs="Times New Roman"/>
                <w:sz w:val="18"/>
                <w:szCs w:val="18"/>
              </w:rPr>
            </w:pPr>
          </w:p>
        </w:tc>
      </w:tr>
      <w:tr w:rsidR="00F12AAC" w14:paraId="3B7EE654" w14:textId="77777777" w:rsidTr="00781A52">
        <w:tc>
          <w:tcPr>
            <w:tcW w:w="1170" w:type="dxa"/>
            <w:tcBorders>
              <w:top w:val="single" w:sz="4" w:space="0" w:color="auto"/>
              <w:left w:val="single" w:sz="4" w:space="0" w:color="auto"/>
              <w:bottom w:val="single" w:sz="4" w:space="0" w:color="auto"/>
              <w:right w:val="single" w:sz="4" w:space="0" w:color="auto"/>
            </w:tcBorders>
          </w:tcPr>
          <w:p w14:paraId="2481DD51"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7</w:t>
            </w:r>
          </w:p>
        </w:tc>
        <w:tc>
          <w:tcPr>
            <w:tcW w:w="1975" w:type="dxa"/>
            <w:tcBorders>
              <w:top w:val="single" w:sz="4" w:space="0" w:color="auto"/>
              <w:left w:val="single" w:sz="4" w:space="0" w:color="auto"/>
              <w:bottom w:val="single" w:sz="4" w:space="0" w:color="auto"/>
              <w:right w:val="single" w:sz="4" w:space="0" w:color="auto"/>
            </w:tcBorders>
          </w:tcPr>
          <w:p w14:paraId="25142BE4" w14:textId="77777777" w:rsidR="00F12AAC" w:rsidRPr="00784296" w:rsidRDefault="00F12AAC" w:rsidP="00F12AAC">
            <w:pPr>
              <w:pStyle w:val="ListParagraph"/>
              <w:numPr>
                <w:ilvl w:val="0"/>
                <w:numId w:val="9"/>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Elective*</w:t>
            </w:r>
          </w:p>
        </w:tc>
        <w:tc>
          <w:tcPr>
            <w:tcW w:w="4685" w:type="dxa"/>
            <w:tcBorders>
              <w:top w:val="single" w:sz="4" w:space="0" w:color="auto"/>
              <w:left w:val="single" w:sz="4" w:space="0" w:color="auto"/>
              <w:bottom w:val="single" w:sz="4" w:space="0" w:color="auto"/>
              <w:right w:val="single" w:sz="4" w:space="0" w:color="auto"/>
            </w:tcBorders>
          </w:tcPr>
          <w:p w14:paraId="11E49DE7" w14:textId="77777777" w:rsidR="00F12AAC" w:rsidRPr="00784296" w:rsidRDefault="00F12AAC" w:rsidP="00781A52">
            <w:pP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tcPr>
          <w:p w14:paraId="0A8A52C1" w14:textId="77777777" w:rsidR="00F12AAC" w:rsidRPr="00784296" w:rsidRDefault="00F12AAC" w:rsidP="00781A52">
            <w:pPr>
              <w:rPr>
                <w:rFonts w:ascii="Times New Roman" w:hAnsi="Times New Roman" w:cs="Times New Roman"/>
                <w:sz w:val="18"/>
                <w:szCs w:val="18"/>
              </w:rPr>
            </w:pPr>
          </w:p>
        </w:tc>
        <w:tc>
          <w:tcPr>
            <w:tcW w:w="3330" w:type="dxa"/>
            <w:tcBorders>
              <w:top w:val="single" w:sz="4" w:space="0" w:color="auto"/>
              <w:left w:val="single" w:sz="4" w:space="0" w:color="auto"/>
              <w:bottom w:val="single" w:sz="4" w:space="0" w:color="auto"/>
              <w:right w:val="single" w:sz="4" w:space="0" w:color="auto"/>
            </w:tcBorders>
          </w:tcPr>
          <w:p w14:paraId="7795738D"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TBD</w:t>
            </w:r>
          </w:p>
        </w:tc>
      </w:tr>
      <w:tr w:rsidR="00F12AAC" w14:paraId="06D2897A" w14:textId="77777777" w:rsidTr="00781A52">
        <w:tc>
          <w:tcPr>
            <w:tcW w:w="1170" w:type="dxa"/>
            <w:tcBorders>
              <w:top w:val="single" w:sz="4" w:space="0" w:color="auto"/>
              <w:left w:val="single" w:sz="4" w:space="0" w:color="auto"/>
              <w:bottom w:val="single" w:sz="4" w:space="0" w:color="auto"/>
              <w:right w:val="single" w:sz="4" w:space="0" w:color="auto"/>
            </w:tcBorders>
          </w:tcPr>
          <w:p w14:paraId="0E56F2F8"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8</w:t>
            </w:r>
          </w:p>
        </w:tc>
        <w:tc>
          <w:tcPr>
            <w:tcW w:w="1975" w:type="dxa"/>
            <w:tcBorders>
              <w:top w:val="single" w:sz="4" w:space="0" w:color="auto"/>
              <w:left w:val="single" w:sz="4" w:space="0" w:color="auto"/>
              <w:bottom w:val="single" w:sz="4" w:space="0" w:color="auto"/>
              <w:right w:val="single" w:sz="4" w:space="0" w:color="auto"/>
            </w:tcBorders>
          </w:tcPr>
          <w:p w14:paraId="38B3CE64" w14:textId="77777777" w:rsidR="00F12AAC" w:rsidRPr="00784296" w:rsidRDefault="00F12AAC" w:rsidP="00F12AAC">
            <w:pPr>
              <w:pStyle w:val="ListParagraph"/>
              <w:numPr>
                <w:ilvl w:val="0"/>
                <w:numId w:val="22"/>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Elective*</w:t>
            </w:r>
          </w:p>
        </w:tc>
        <w:tc>
          <w:tcPr>
            <w:tcW w:w="4685" w:type="dxa"/>
            <w:tcBorders>
              <w:top w:val="single" w:sz="4" w:space="0" w:color="auto"/>
              <w:left w:val="single" w:sz="4" w:space="0" w:color="auto"/>
              <w:bottom w:val="single" w:sz="4" w:space="0" w:color="auto"/>
              <w:right w:val="single" w:sz="4" w:space="0" w:color="auto"/>
            </w:tcBorders>
          </w:tcPr>
          <w:p w14:paraId="650191F1" w14:textId="77777777" w:rsidR="00F12AAC" w:rsidRPr="00784296" w:rsidRDefault="00F12AAC" w:rsidP="00781A52">
            <w:pP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tcPr>
          <w:p w14:paraId="0848AC90" w14:textId="77777777" w:rsidR="00F12AAC" w:rsidRPr="00784296" w:rsidRDefault="00F12AAC" w:rsidP="00781A52">
            <w:pPr>
              <w:rPr>
                <w:rFonts w:ascii="Times New Roman" w:hAnsi="Times New Roman" w:cs="Times New Roman"/>
                <w:sz w:val="18"/>
                <w:szCs w:val="18"/>
              </w:rPr>
            </w:pPr>
          </w:p>
        </w:tc>
        <w:tc>
          <w:tcPr>
            <w:tcW w:w="3330" w:type="dxa"/>
            <w:tcBorders>
              <w:top w:val="single" w:sz="4" w:space="0" w:color="auto"/>
              <w:left w:val="single" w:sz="4" w:space="0" w:color="auto"/>
              <w:bottom w:val="single" w:sz="4" w:space="0" w:color="auto"/>
              <w:right w:val="single" w:sz="4" w:space="0" w:color="auto"/>
            </w:tcBorders>
          </w:tcPr>
          <w:p w14:paraId="6710B3E7"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TBD</w:t>
            </w:r>
          </w:p>
        </w:tc>
      </w:tr>
      <w:tr w:rsidR="00F12AAC" w14:paraId="10C05F48" w14:textId="77777777" w:rsidTr="00781A52">
        <w:tc>
          <w:tcPr>
            <w:tcW w:w="1170" w:type="dxa"/>
            <w:tcBorders>
              <w:top w:val="single" w:sz="4" w:space="0" w:color="auto"/>
              <w:left w:val="single" w:sz="4" w:space="0" w:color="auto"/>
              <w:bottom w:val="single" w:sz="4" w:space="0" w:color="auto"/>
              <w:right w:val="single" w:sz="4" w:space="0" w:color="auto"/>
            </w:tcBorders>
          </w:tcPr>
          <w:p w14:paraId="55F0B7A7"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Block 9</w:t>
            </w:r>
          </w:p>
        </w:tc>
        <w:tc>
          <w:tcPr>
            <w:tcW w:w="1975" w:type="dxa"/>
            <w:tcBorders>
              <w:top w:val="single" w:sz="4" w:space="0" w:color="auto"/>
              <w:left w:val="single" w:sz="4" w:space="0" w:color="auto"/>
              <w:bottom w:val="single" w:sz="4" w:space="0" w:color="auto"/>
              <w:right w:val="single" w:sz="4" w:space="0" w:color="auto"/>
            </w:tcBorders>
          </w:tcPr>
          <w:p w14:paraId="0EC27390" w14:textId="77777777" w:rsidR="00F12AAC" w:rsidRPr="00784296" w:rsidRDefault="00F12AAC" w:rsidP="00F12AAC">
            <w:pPr>
              <w:pStyle w:val="ListParagraph"/>
              <w:numPr>
                <w:ilvl w:val="0"/>
                <w:numId w:val="9"/>
              </w:numPr>
              <w:spacing w:after="0" w:line="240" w:lineRule="auto"/>
              <w:rPr>
                <w:rFonts w:ascii="Times New Roman" w:hAnsi="Times New Roman" w:cs="Times New Roman"/>
                <w:sz w:val="18"/>
                <w:szCs w:val="18"/>
              </w:rPr>
            </w:pPr>
            <w:r w:rsidRPr="00784296">
              <w:rPr>
                <w:rFonts w:ascii="Times New Roman" w:hAnsi="Times New Roman" w:cs="Times New Roman"/>
                <w:sz w:val="18"/>
                <w:szCs w:val="18"/>
              </w:rPr>
              <w:t>Elective*</w:t>
            </w:r>
          </w:p>
        </w:tc>
        <w:tc>
          <w:tcPr>
            <w:tcW w:w="4685" w:type="dxa"/>
            <w:tcBorders>
              <w:top w:val="single" w:sz="4" w:space="0" w:color="auto"/>
              <w:left w:val="single" w:sz="4" w:space="0" w:color="auto"/>
              <w:bottom w:val="single" w:sz="4" w:space="0" w:color="auto"/>
              <w:right w:val="single" w:sz="4" w:space="0" w:color="auto"/>
            </w:tcBorders>
          </w:tcPr>
          <w:p w14:paraId="54D81262" w14:textId="77777777" w:rsidR="00F12AAC" w:rsidRPr="00784296" w:rsidRDefault="00F12AAC" w:rsidP="00781A52">
            <w:pPr>
              <w:rPr>
                <w:rFonts w:ascii="Times New Roman" w:hAnsi="Times New Roman" w:cs="Times New Roman"/>
                <w:sz w:val="18"/>
                <w:szCs w:val="18"/>
              </w:rPr>
            </w:pPr>
          </w:p>
        </w:tc>
        <w:tc>
          <w:tcPr>
            <w:tcW w:w="2155" w:type="dxa"/>
            <w:tcBorders>
              <w:top w:val="single" w:sz="4" w:space="0" w:color="auto"/>
              <w:left w:val="single" w:sz="4" w:space="0" w:color="auto"/>
              <w:bottom w:val="single" w:sz="4" w:space="0" w:color="auto"/>
              <w:right w:val="single" w:sz="4" w:space="0" w:color="auto"/>
            </w:tcBorders>
          </w:tcPr>
          <w:p w14:paraId="004626DA" w14:textId="77777777" w:rsidR="00F12AAC" w:rsidRPr="00784296" w:rsidRDefault="00F12AAC" w:rsidP="00781A52">
            <w:pPr>
              <w:rPr>
                <w:rFonts w:ascii="Times New Roman" w:hAnsi="Times New Roman" w:cs="Times New Roman"/>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E4D263B" w14:textId="77777777" w:rsidR="00F12AAC" w:rsidRPr="00784296" w:rsidRDefault="00F12AAC" w:rsidP="00781A52">
            <w:pPr>
              <w:rPr>
                <w:rFonts w:ascii="Times New Roman" w:hAnsi="Times New Roman" w:cs="Times New Roman"/>
                <w:sz w:val="18"/>
                <w:szCs w:val="18"/>
              </w:rPr>
            </w:pPr>
            <w:r w:rsidRPr="00784296">
              <w:rPr>
                <w:rFonts w:ascii="Times New Roman" w:hAnsi="Times New Roman" w:cs="Times New Roman"/>
                <w:sz w:val="18"/>
                <w:szCs w:val="18"/>
              </w:rPr>
              <w:t>TBD</w:t>
            </w:r>
          </w:p>
        </w:tc>
      </w:tr>
    </w:tbl>
    <w:p w14:paraId="3F1417B6" w14:textId="77777777" w:rsidR="00F12AAC" w:rsidRPr="00784296" w:rsidRDefault="00F12AAC" w:rsidP="00F12AAC">
      <w:pPr>
        <w:spacing w:after="0"/>
        <w:ind w:left="450"/>
        <w:rPr>
          <w:sz w:val="16"/>
        </w:rPr>
      </w:pPr>
    </w:p>
    <w:p w14:paraId="00DE70B2" w14:textId="77777777" w:rsidR="00F12AAC" w:rsidRPr="00784296" w:rsidRDefault="00F12AAC" w:rsidP="00F12AAC">
      <w:pPr>
        <w:pStyle w:val="ListParagraph"/>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*Electives</w:t>
      </w:r>
    </w:p>
    <w:p w14:paraId="70960C64" w14:textId="77777777" w:rsidR="00F12AAC" w:rsidRPr="00784296" w:rsidRDefault="00F12AAC" w:rsidP="00F12AAC">
      <w:pPr>
        <w:pStyle w:val="ListParagraph"/>
        <w:numPr>
          <w:ilvl w:val="1"/>
          <w:numId w:val="5"/>
        </w:numPr>
        <w:spacing w:after="0"/>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Specialty Pharmacy L</w:t>
      </w:r>
      <w:r w:rsidRPr="00784296">
        <w:rPr>
          <w:rFonts w:ascii="Times New Roman" w:eastAsia="Times New Roman" w:hAnsi="Times New Roman" w:cs="Times New Roman"/>
          <w:color w:val="auto"/>
          <w:sz w:val="18"/>
          <w:szCs w:val="24"/>
        </w:rPr>
        <w:t>eadership</w:t>
      </w:r>
    </w:p>
    <w:p w14:paraId="47664D38" w14:textId="77777777" w:rsidR="00F12AAC" w:rsidRPr="00784296"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External Pharmacy B</w:t>
      </w:r>
      <w:r w:rsidRPr="00784296">
        <w:rPr>
          <w:rFonts w:ascii="Times New Roman" w:eastAsia="Times New Roman" w:hAnsi="Times New Roman" w:cs="Times New Roman"/>
          <w:color w:val="auto"/>
          <w:sz w:val="18"/>
          <w:szCs w:val="24"/>
        </w:rPr>
        <w:t xml:space="preserve">usiness </w:t>
      </w:r>
      <w:r>
        <w:rPr>
          <w:rFonts w:ascii="Times New Roman" w:eastAsia="Times New Roman" w:hAnsi="Times New Roman" w:cs="Times New Roman"/>
          <w:color w:val="auto"/>
          <w:sz w:val="18"/>
          <w:szCs w:val="24"/>
        </w:rPr>
        <w:t>D</w:t>
      </w:r>
      <w:r w:rsidRPr="00784296">
        <w:rPr>
          <w:rFonts w:ascii="Times New Roman" w:eastAsia="Times New Roman" w:hAnsi="Times New Roman" w:cs="Times New Roman"/>
          <w:color w:val="auto"/>
          <w:sz w:val="18"/>
          <w:szCs w:val="24"/>
        </w:rPr>
        <w:t>evelopment</w:t>
      </w:r>
    </w:p>
    <w:p w14:paraId="3AAD2A25" w14:textId="77777777" w:rsidR="00F12AAC"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Ambulatory pharmacy leadership</w:t>
      </w:r>
      <w:r>
        <w:rPr>
          <w:rFonts w:ascii="Times New Roman" w:eastAsia="Times New Roman" w:hAnsi="Times New Roman" w:cs="Times New Roman"/>
          <w:color w:val="auto"/>
          <w:sz w:val="18"/>
          <w:szCs w:val="24"/>
        </w:rPr>
        <w:t>:</w:t>
      </w:r>
    </w:p>
    <w:p w14:paraId="2036AE40" w14:textId="77777777" w:rsidR="00F12AAC" w:rsidRPr="00784296" w:rsidRDefault="00F12AAC" w:rsidP="00F12AAC">
      <w:pPr>
        <w:pStyle w:val="ListParagraph"/>
        <w:numPr>
          <w:ilvl w:val="2"/>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ACO</w:t>
      </w:r>
    </w:p>
    <w:p w14:paraId="6CC79ACC" w14:textId="77777777" w:rsidR="00F12AAC"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 xml:space="preserve">Managed care </w:t>
      </w:r>
      <w:r>
        <w:rPr>
          <w:rFonts w:ascii="Times New Roman" w:eastAsia="Times New Roman" w:hAnsi="Times New Roman" w:cs="Times New Roman"/>
          <w:color w:val="auto"/>
          <w:sz w:val="18"/>
          <w:szCs w:val="24"/>
        </w:rPr>
        <w:t>pharmacy:</w:t>
      </w:r>
    </w:p>
    <w:p w14:paraId="408A843D" w14:textId="77777777" w:rsidR="00F12AAC" w:rsidRPr="00784296" w:rsidRDefault="00F12AAC" w:rsidP="00F12AAC">
      <w:pPr>
        <w:pStyle w:val="ListParagraph"/>
        <w:numPr>
          <w:ilvl w:val="2"/>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Operational, clinical, etc. specific to insurance company managing covered lives, in multiple lines of business across multiple states.</w:t>
      </w:r>
    </w:p>
    <w:p w14:paraId="1CFFE304" w14:textId="77777777" w:rsidR="00F12AAC" w:rsidRPr="00922E81" w:rsidRDefault="00F12AAC" w:rsidP="00F12AAC">
      <w:pPr>
        <w:pStyle w:val="ListParagraph"/>
        <w:numPr>
          <w:ilvl w:val="1"/>
          <w:numId w:val="5"/>
        </w:numPr>
        <w:spacing w:after="0" w:line="240" w:lineRule="auto"/>
      </w:pPr>
      <w:r w:rsidRPr="003E3891">
        <w:rPr>
          <w:rFonts w:ascii="Times New Roman" w:eastAsia="Times New Roman" w:hAnsi="Times New Roman" w:cs="Times New Roman"/>
          <w:color w:val="auto"/>
          <w:sz w:val="18"/>
          <w:szCs w:val="24"/>
        </w:rPr>
        <w:t>Repetition of any required rotation with alternative focus</w:t>
      </w:r>
    </w:p>
    <w:p w14:paraId="7EE1F99A" w14:textId="77777777" w:rsidR="00023F33" w:rsidRDefault="00023F33" w:rsidP="00845586">
      <w:pPr>
        <w:spacing w:after="0" w:line="240" w:lineRule="auto"/>
        <w:rPr>
          <w:rFonts w:ascii="Times New Roman" w:eastAsia="Times New Roman" w:hAnsi="Times New Roman" w:cs="Times New Roman"/>
          <w:color w:val="auto"/>
          <w:sz w:val="24"/>
          <w:szCs w:val="24"/>
        </w:rPr>
      </w:pPr>
    </w:p>
    <w:tbl>
      <w:tblPr>
        <w:tblStyle w:val="TableGrid0"/>
        <w:tblW w:w="0" w:type="auto"/>
        <w:tblLook w:val="04A0" w:firstRow="1" w:lastRow="0" w:firstColumn="1" w:lastColumn="0" w:noHBand="0" w:noVBand="1"/>
      </w:tblPr>
      <w:tblGrid>
        <w:gridCol w:w="6835"/>
        <w:gridCol w:w="6835"/>
      </w:tblGrid>
      <w:tr w:rsidR="00023F33" w14:paraId="20CBB126" w14:textId="77777777" w:rsidTr="00023F33">
        <w:tc>
          <w:tcPr>
            <w:tcW w:w="6835" w:type="dxa"/>
          </w:tcPr>
          <w:p w14:paraId="3931DBA4" w14:textId="5ECF11E2" w:rsidR="00023F33" w:rsidRDefault="00023F33" w:rsidP="00023F33">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Preceptor</w:t>
            </w:r>
          </w:p>
        </w:tc>
        <w:tc>
          <w:tcPr>
            <w:tcW w:w="6835" w:type="dxa"/>
          </w:tcPr>
          <w:p w14:paraId="48C3F646" w14:textId="48EDE82A" w:rsidR="00023F33" w:rsidRDefault="00023F33" w:rsidP="00023F33">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Practice Area</w:t>
            </w:r>
          </w:p>
        </w:tc>
      </w:tr>
      <w:tr w:rsidR="00023F33" w14:paraId="0E3F72CD" w14:textId="77777777" w:rsidTr="00023F33">
        <w:tc>
          <w:tcPr>
            <w:tcW w:w="6835" w:type="dxa"/>
          </w:tcPr>
          <w:p w14:paraId="4157D0DA" w14:textId="69F05DA9"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Joy Vreeland</w:t>
            </w:r>
          </w:p>
        </w:tc>
        <w:tc>
          <w:tcPr>
            <w:tcW w:w="6835" w:type="dxa"/>
          </w:tcPr>
          <w:p w14:paraId="60F41110" w14:textId="45460465"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Inpatient Operations</w:t>
            </w:r>
          </w:p>
        </w:tc>
      </w:tr>
      <w:tr w:rsidR="00023F33" w14:paraId="1A63837E" w14:textId="77777777" w:rsidTr="00023F33">
        <w:tc>
          <w:tcPr>
            <w:tcW w:w="6835" w:type="dxa"/>
          </w:tcPr>
          <w:p w14:paraId="3323C9BC" w14:textId="2A237507"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Bhavesh Shah</w:t>
            </w:r>
          </w:p>
        </w:tc>
        <w:tc>
          <w:tcPr>
            <w:tcW w:w="6835" w:type="dxa"/>
          </w:tcPr>
          <w:p w14:paraId="7EFF1207" w14:textId="6336B14C"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Specialty</w:t>
            </w:r>
          </w:p>
        </w:tc>
      </w:tr>
      <w:tr w:rsidR="00023F33" w14:paraId="36D32F6C" w14:textId="77777777" w:rsidTr="00023F33">
        <w:tc>
          <w:tcPr>
            <w:tcW w:w="6835" w:type="dxa"/>
          </w:tcPr>
          <w:p w14:paraId="3BCF63F2" w14:textId="443643DB"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Kevin Horbowicz</w:t>
            </w:r>
          </w:p>
        </w:tc>
        <w:tc>
          <w:tcPr>
            <w:tcW w:w="6835" w:type="dxa"/>
          </w:tcPr>
          <w:p w14:paraId="1E3A1F65" w14:textId="70D606BE"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Inpatient Operations</w:t>
            </w:r>
          </w:p>
        </w:tc>
      </w:tr>
      <w:tr w:rsidR="00023F33" w14:paraId="6BBE3E01" w14:textId="77777777" w:rsidTr="00023F33">
        <w:tc>
          <w:tcPr>
            <w:tcW w:w="6835" w:type="dxa"/>
          </w:tcPr>
          <w:p w14:paraId="3D97235A" w14:textId="35CFD482"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William Black</w:t>
            </w:r>
          </w:p>
        </w:tc>
        <w:tc>
          <w:tcPr>
            <w:tcW w:w="6835" w:type="dxa"/>
          </w:tcPr>
          <w:p w14:paraId="6A34195F" w14:textId="66DA4015"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Inpatient Supply Chain &amp; Operations</w:t>
            </w:r>
          </w:p>
        </w:tc>
      </w:tr>
      <w:tr w:rsidR="00023F33" w14:paraId="7275FD1F" w14:textId="77777777" w:rsidTr="00023F33">
        <w:tc>
          <w:tcPr>
            <w:tcW w:w="6835" w:type="dxa"/>
          </w:tcPr>
          <w:p w14:paraId="2B2D46CB" w14:textId="5DD95D96"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Noreen Palinkas</w:t>
            </w:r>
          </w:p>
        </w:tc>
        <w:tc>
          <w:tcPr>
            <w:tcW w:w="6835" w:type="dxa"/>
          </w:tcPr>
          <w:p w14:paraId="0301ADD2" w14:textId="465D4224"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340B &amp; Pharmacy Compliance</w:t>
            </w:r>
          </w:p>
        </w:tc>
      </w:tr>
      <w:tr w:rsidR="00023F33" w14:paraId="20682475" w14:textId="77777777" w:rsidTr="00023F33">
        <w:tc>
          <w:tcPr>
            <w:tcW w:w="6835" w:type="dxa"/>
          </w:tcPr>
          <w:p w14:paraId="16CDD6EB" w14:textId="02BF2A89"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Jessica Dias</w:t>
            </w:r>
          </w:p>
        </w:tc>
        <w:tc>
          <w:tcPr>
            <w:tcW w:w="6835" w:type="dxa"/>
          </w:tcPr>
          <w:p w14:paraId="71BAA566" w14:textId="7ACF79DF"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Strategy</w:t>
            </w:r>
          </w:p>
        </w:tc>
      </w:tr>
      <w:tr w:rsidR="00023F33" w14:paraId="77404E54" w14:textId="77777777" w:rsidTr="00023F33">
        <w:tc>
          <w:tcPr>
            <w:tcW w:w="6835" w:type="dxa"/>
          </w:tcPr>
          <w:p w14:paraId="4260C3E2" w14:textId="59FE9EE6" w:rsidR="00023F33" w:rsidRDefault="00F12AAC"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Jessica Knight</w:t>
            </w:r>
          </w:p>
        </w:tc>
        <w:tc>
          <w:tcPr>
            <w:tcW w:w="6835" w:type="dxa"/>
          </w:tcPr>
          <w:p w14:paraId="15479C35" w14:textId="22A908F6"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Human Resources</w:t>
            </w:r>
          </w:p>
        </w:tc>
      </w:tr>
      <w:tr w:rsidR="00023F33" w14:paraId="4160B36B" w14:textId="77777777" w:rsidTr="00023F33">
        <w:tc>
          <w:tcPr>
            <w:tcW w:w="6835" w:type="dxa"/>
          </w:tcPr>
          <w:p w14:paraId="4E1DA094" w14:textId="49C997DD"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Sonia Alva</w:t>
            </w:r>
          </w:p>
        </w:tc>
        <w:tc>
          <w:tcPr>
            <w:tcW w:w="6835" w:type="dxa"/>
          </w:tcPr>
          <w:p w14:paraId="61A63C35" w14:textId="55D3D299" w:rsidR="00023F33" w:rsidRDefault="00023F33"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ACO Transitions of Care</w:t>
            </w:r>
          </w:p>
        </w:tc>
      </w:tr>
      <w:tr w:rsidR="00023F33" w14:paraId="0676154A" w14:textId="77777777" w:rsidTr="00023F33">
        <w:tc>
          <w:tcPr>
            <w:tcW w:w="6835" w:type="dxa"/>
          </w:tcPr>
          <w:p w14:paraId="6C8B29CE" w14:textId="12E189A8"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Alex Pham</w:t>
            </w:r>
          </w:p>
        </w:tc>
        <w:tc>
          <w:tcPr>
            <w:tcW w:w="6835" w:type="dxa"/>
          </w:tcPr>
          <w:p w14:paraId="31CFA83E" w14:textId="716A9E3C"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External Business</w:t>
            </w:r>
          </w:p>
        </w:tc>
      </w:tr>
      <w:tr w:rsidR="00023F33" w14:paraId="38CB3DCF" w14:textId="77777777" w:rsidTr="00023F33">
        <w:tc>
          <w:tcPr>
            <w:tcW w:w="6835" w:type="dxa"/>
          </w:tcPr>
          <w:p w14:paraId="3DFB430A" w14:textId="20CE8358"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David Twitchell</w:t>
            </w:r>
          </w:p>
        </w:tc>
        <w:tc>
          <w:tcPr>
            <w:tcW w:w="6835" w:type="dxa"/>
          </w:tcPr>
          <w:p w14:paraId="6B47B3D7" w14:textId="2D918AEE"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Health System Leadership</w:t>
            </w:r>
          </w:p>
        </w:tc>
      </w:tr>
      <w:tr w:rsidR="00023F33" w14:paraId="29593262" w14:textId="77777777" w:rsidTr="00023F33">
        <w:tc>
          <w:tcPr>
            <w:tcW w:w="6835" w:type="dxa"/>
          </w:tcPr>
          <w:p w14:paraId="4A0855FA" w14:textId="438B9CA2"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Sebastian Hamilton</w:t>
            </w:r>
          </w:p>
        </w:tc>
        <w:tc>
          <w:tcPr>
            <w:tcW w:w="6835" w:type="dxa"/>
          </w:tcPr>
          <w:p w14:paraId="3CD74404" w14:textId="7B389C6F" w:rsidR="00023F33" w:rsidRDefault="00C838D8" w:rsidP="008455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Outpatient Operations</w:t>
            </w:r>
          </w:p>
        </w:tc>
      </w:tr>
    </w:tbl>
    <w:p w14:paraId="45437E6C" w14:textId="77777777" w:rsidR="00845586" w:rsidRDefault="00845586" w:rsidP="00845586">
      <w:pPr>
        <w:spacing w:after="0" w:line="240" w:lineRule="auto"/>
        <w:rPr>
          <w:rFonts w:ascii="Times New Roman" w:eastAsia="Times New Roman" w:hAnsi="Times New Roman" w:cs="Times New Roman"/>
          <w:color w:val="auto"/>
          <w:sz w:val="24"/>
          <w:szCs w:val="24"/>
        </w:rPr>
      </w:pPr>
    </w:p>
    <w:p w14:paraId="3D04BA72" w14:textId="10BD1025" w:rsidR="00845586" w:rsidRDefault="00845586" w:rsidP="00845586">
      <w:pPr>
        <w:spacing w:after="0" w:line="240" w:lineRule="auto"/>
        <w:rPr>
          <w:rFonts w:ascii="Times New Roman" w:eastAsia="Times New Roman" w:hAnsi="Times New Roman" w:cs="Times New Roman"/>
          <w:color w:val="auto"/>
          <w:sz w:val="24"/>
          <w:szCs w:val="24"/>
        </w:rPr>
      </w:pPr>
      <w:r w:rsidRPr="00845586">
        <w:rPr>
          <w:rFonts w:ascii="Times New Roman" w:eastAsia="Times New Roman" w:hAnsi="Times New Roman" w:cs="Times New Roman"/>
          <w:b/>
          <w:color w:val="auto"/>
          <w:sz w:val="24"/>
          <w:szCs w:val="24"/>
        </w:rPr>
        <w:t>Longitudinal Experiences</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color w:val="auto"/>
          <w:sz w:val="24"/>
          <w:szCs w:val="24"/>
        </w:rPr>
        <w:t xml:space="preserve">- </w:t>
      </w:r>
      <w:r w:rsidRPr="00845586">
        <w:rPr>
          <w:rFonts w:ascii="Times New Roman" w:eastAsia="Times New Roman" w:hAnsi="Times New Roman" w:cs="Times New Roman"/>
          <w:color w:val="auto"/>
          <w:sz w:val="24"/>
          <w:szCs w:val="24"/>
        </w:rPr>
        <w:t>In addition to the program-wide requirements,</w:t>
      </w:r>
      <w:r>
        <w:rPr>
          <w:rFonts w:ascii="Times New Roman" w:eastAsia="Times New Roman" w:hAnsi="Times New Roman" w:cs="Times New Roman"/>
          <w:color w:val="auto"/>
          <w:sz w:val="24"/>
          <w:szCs w:val="24"/>
        </w:rPr>
        <w:t xml:space="preserve"> PGY2</w:t>
      </w:r>
      <w:r w:rsidRPr="00845586">
        <w:rPr>
          <w:rFonts w:ascii="Times New Roman" w:eastAsia="Times New Roman" w:hAnsi="Times New Roman" w:cs="Times New Roman"/>
          <w:color w:val="auto"/>
          <w:sz w:val="24"/>
          <w:szCs w:val="24"/>
        </w:rPr>
        <w:t xml:space="preserve"> Residents will also be required to complete the following longitudinal experiences:</w:t>
      </w:r>
    </w:p>
    <w:p w14:paraId="40211A75" w14:textId="77777777" w:rsidR="00845586" w:rsidRPr="00845586" w:rsidRDefault="00845586" w:rsidP="00845586">
      <w:pPr>
        <w:spacing w:after="0" w:line="240" w:lineRule="auto"/>
        <w:rPr>
          <w:rFonts w:ascii="Times New Roman" w:eastAsia="Times New Roman" w:hAnsi="Times New Roman" w:cs="Times New Roman"/>
          <w:color w:val="auto"/>
          <w:sz w:val="24"/>
          <w:szCs w:val="24"/>
        </w:rPr>
      </w:pPr>
    </w:p>
    <w:p w14:paraId="508A7A96" w14:textId="5E14A9F8" w:rsidR="00845586"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Drug Use Policy – During both years of the program, residents are required to complete a three-month, longitudinal learning experience in drug use policy. The resident will gain</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practical experience in drug information, formulary and drug use policy management,</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medication safety, literature analysis, and integration of service throughout a multi-hospital</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system.</w:t>
      </w:r>
    </w:p>
    <w:p w14:paraId="0AEF66BD" w14:textId="77777777" w:rsidR="00BE102E" w:rsidRDefault="00BE102E" w:rsidP="00BE102E">
      <w:pPr>
        <w:pStyle w:val="ListParagraph"/>
        <w:spacing w:after="0" w:line="240" w:lineRule="auto"/>
        <w:rPr>
          <w:rFonts w:ascii="Times New Roman" w:eastAsia="Times New Roman" w:hAnsi="Times New Roman" w:cs="Times New Roman"/>
          <w:color w:val="auto"/>
          <w:sz w:val="24"/>
          <w:szCs w:val="24"/>
        </w:rPr>
      </w:pPr>
    </w:p>
    <w:p w14:paraId="43266F92" w14:textId="3AB11BBD" w:rsidR="00BE102E"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 xml:space="preserve">Residents are responsible for one issue of the </w:t>
      </w:r>
      <w:r w:rsidR="00BE102E">
        <w:rPr>
          <w:rFonts w:ascii="Times New Roman" w:eastAsia="Times New Roman" w:hAnsi="Times New Roman" w:cs="Times New Roman"/>
          <w:color w:val="auto"/>
          <w:sz w:val="24"/>
          <w:szCs w:val="24"/>
        </w:rPr>
        <w:t xml:space="preserve">BMC </w:t>
      </w:r>
      <w:r w:rsidRPr="00BE102E">
        <w:rPr>
          <w:rFonts w:ascii="Times New Roman" w:eastAsia="Times New Roman" w:hAnsi="Times New Roman" w:cs="Times New Roman"/>
          <w:color w:val="auto"/>
          <w:sz w:val="24"/>
          <w:szCs w:val="24"/>
        </w:rPr>
        <w:t xml:space="preserve">Newsletter, </w:t>
      </w:r>
      <w:r w:rsidRPr="00BE102E">
        <w:rPr>
          <w:rFonts w:ascii="Times New Roman" w:eastAsia="Times New Roman" w:hAnsi="Times New Roman" w:cs="Times New Roman"/>
          <w:i/>
          <w:color w:val="auto"/>
          <w:sz w:val="24"/>
          <w:szCs w:val="24"/>
        </w:rPr>
        <w:t>a medication</w:t>
      </w:r>
      <w:r w:rsidR="00BE102E" w:rsidRPr="00BE102E">
        <w:rPr>
          <w:rFonts w:ascii="Times New Roman" w:eastAsia="Times New Roman" w:hAnsi="Times New Roman" w:cs="Times New Roman"/>
          <w:i/>
          <w:color w:val="auto"/>
          <w:sz w:val="24"/>
          <w:szCs w:val="24"/>
        </w:rPr>
        <w:t xml:space="preserve"> </w:t>
      </w:r>
      <w:r w:rsidRPr="00BE102E">
        <w:rPr>
          <w:rFonts w:ascii="Times New Roman" w:eastAsia="Times New Roman" w:hAnsi="Times New Roman" w:cs="Times New Roman"/>
          <w:i/>
          <w:color w:val="auto"/>
          <w:sz w:val="24"/>
          <w:szCs w:val="24"/>
        </w:rPr>
        <w:t>safety and drug information publication distributed monthly to physicians, nurses and</w:t>
      </w:r>
      <w:r w:rsidR="00BE102E" w:rsidRPr="00BE102E">
        <w:rPr>
          <w:rFonts w:ascii="Times New Roman" w:eastAsia="Times New Roman" w:hAnsi="Times New Roman" w:cs="Times New Roman"/>
          <w:i/>
          <w:color w:val="auto"/>
          <w:sz w:val="24"/>
          <w:szCs w:val="24"/>
        </w:rPr>
        <w:t xml:space="preserve"> </w:t>
      </w:r>
      <w:r w:rsidRPr="00BE102E">
        <w:rPr>
          <w:rFonts w:ascii="Times New Roman" w:eastAsia="Times New Roman" w:hAnsi="Times New Roman" w:cs="Times New Roman"/>
          <w:i/>
          <w:color w:val="auto"/>
          <w:sz w:val="24"/>
          <w:szCs w:val="24"/>
        </w:rPr>
        <w:t>pharmacists across our system.</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Residents are also responsible for completing one comparative medication review during</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the longitudinal Drug Use Policy rotation. Resident assignments may vary based upon the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current needs of the system and may include a drug class review, formulary review, drug</w:t>
      </w:r>
      <w:r w:rsid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monograph, or other projects as deemed necessary.</w:t>
      </w:r>
    </w:p>
    <w:p w14:paraId="1D451423" w14:textId="77777777" w:rsidR="00BE102E" w:rsidRPr="00BE102E" w:rsidRDefault="00BE102E" w:rsidP="00BE102E">
      <w:pPr>
        <w:spacing w:after="0" w:line="240" w:lineRule="auto"/>
        <w:rPr>
          <w:rFonts w:ascii="Times New Roman" w:eastAsia="Times New Roman" w:hAnsi="Times New Roman" w:cs="Times New Roman"/>
          <w:color w:val="auto"/>
          <w:sz w:val="24"/>
          <w:szCs w:val="24"/>
        </w:rPr>
      </w:pPr>
    </w:p>
    <w:p w14:paraId="18EBE72B" w14:textId="23847EEB" w:rsidR="00BE102E"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Medication Use Evaluation (MUE) – During each year of the program, residents will be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responsible for performing at least one use evaluation during the year. The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medication(s) studied will be assigned based on the current needs and focus of the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department. A</w:t>
      </w:r>
      <w:r w:rsidR="00904ED0">
        <w:rPr>
          <w:rFonts w:ascii="Times New Roman" w:eastAsia="Times New Roman" w:hAnsi="Times New Roman" w:cs="Times New Roman"/>
          <w:color w:val="auto"/>
          <w:sz w:val="24"/>
          <w:szCs w:val="24"/>
        </w:rPr>
        <w:t xml:space="preserve"> preceptor with appropriate experience in this area is</w:t>
      </w:r>
      <w:r w:rsidRPr="00BE102E">
        <w:rPr>
          <w:rFonts w:ascii="Times New Roman" w:eastAsia="Times New Roman" w:hAnsi="Times New Roman" w:cs="Times New Roman"/>
          <w:color w:val="auto"/>
          <w:sz w:val="24"/>
          <w:szCs w:val="24"/>
        </w:rPr>
        <w:t xml:space="preserve"> assigned to o</w:t>
      </w:r>
      <w:r w:rsidR="00904ED0">
        <w:rPr>
          <w:rFonts w:ascii="Times New Roman" w:eastAsia="Times New Roman" w:hAnsi="Times New Roman" w:cs="Times New Roman"/>
          <w:color w:val="auto"/>
          <w:sz w:val="24"/>
          <w:szCs w:val="24"/>
        </w:rPr>
        <w:t>versee this</w:t>
      </w:r>
      <w:r w:rsidRPr="00BE102E">
        <w:rPr>
          <w:rFonts w:ascii="Times New Roman" w:eastAsia="Times New Roman" w:hAnsi="Times New Roman" w:cs="Times New Roman"/>
          <w:color w:val="auto"/>
          <w:sz w:val="24"/>
          <w:szCs w:val="24"/>
        </w:rPr>
        <w:t xml:space="preserve"> activity. Residents will work to design</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the data collection form, collect the pertinent information, analyze the results, determine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conclusions of appropriate or inappropriate medication use and make recommendations to</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improve medication use. Depending on the medication or process</w:t>
      </w:r>
      <w:r w:rsid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Results will be presented by the residents to the Pharmacy</w:t>
      </w:r>
      <w:r w:rsid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and Therapeutics Committee.</w:t>
      </w:r>
    </w:p>
    <w:p w14:paraId="5C0CE357" w14:textId="77777777" w:rsidR="00BE102E" w:rsidRPr="00BE102E" w:rsidRDefault="00BE102E" w:rsidP="00BE102E">
      <w:pPr>
        <w:pStyle w:val="ListParagraph"/>
        <w:rPr>
          <w:rFonts w:ascii="Times New Roman" w:eastAsia="Times New Roman" w:hAnsi="Times New Roman" w:cs="Times New Roman"/>
          <w:color w:val="auto"/>
          <w:sz w:val="24"/>
          <w:szCs w:val="24"/>
        </w:rPr>
      </w:pPr>
    </w:p>
    <w:p w14:paraId="19F04DBB" w14:textId="73974BE6" w:rsidR="00BE102E" w:rsidRPr="00BE102E" w:rsidRDefault="00845586" w:rsidP="00BE102E">
      <w:pPr>
        <w:pStyle w:val="ListParagraph"/>
        <w:numPr>
          <w:ilvl w:val="0"/>
          <w:numId w:val="10"/>
        </w:numPr>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lastRenderedPageBreak/>
        <w:t>Service – During each year of the program, residents are required to provide service (often</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 xml:space="preserve">referred to as staffing) coverage the equivalent of </w:t>
      </w:r>
      <w:r w:rsidR="00BE102E" w:rsidRPr="00BE102E">
        <w:rPr>
          <w:rFonts w:ascii="Times New Roman" w:eastAsia="Times New Roman" w:hAnsi="Times New Roman" w:cs="Times New Roman"/>
          <w:color w:val="auto"/>
          <w:sz w:val="24"/>
          <w:szCs w:val="24"/>
        </w:rPr>
        <w:t xml:space="preserve">one shift weekly and </w:t>
      </w:r>
      <w:r w:rsidRPr="00BE102E">
        <w:rPr>
          <w:rFonts w:ascii="Times New Roman" w:eastAsia="Times New Roman" w:hAnsi="Times New Roman" w:cs="Times New Roman"/>
          <w:color w:val="auto"/>
          <w:sz w:val="24"/>
          <w:szCs w:val="24"/>
        </w:rPr>
        <w:t>every 3rd weekend</w:t>
      </w:r>
      <w:r w:rsidR="00BE102E" w:rsidRPr="00BE102E">
        <w:rPr>
          <w:rFonts w:ascii="Times New Roman" w:eastAsia="Times New Roman" w:hAnsi="Times New Roman" w:cs="Times New Roman"/>
          <w:color w:val="auto"/>
          <w:sz w:val="24"/>
          <w:szCs w:val="24"/>
        </w:rPr>
        <w:t xml:space="preserve"> in operation/clinical/ and decentralized roles</w:t>
      </w:r>
      <w:r w:rsidR="00BE102E">
        <w:rPr>
          <w:rFonts w:ascii="Times New Roman" w:eastAsia="Times New Roman" w:hAnsi="Times New Roman" w:cs="Times New Roman"/>
          <w:color w:val="auto"/>
          <w:sz w:val="24"/>
          <w:szCs w:val="24"/>
        </w:rPr>
        <w:t xml:space="preserve">, </w:t>
      </w:r>
      <w:r w:rsidR="00BE102E" w:rsidRPr="00BE102E">
        <w:rPr>
          <w:rFonts w:ascii="Times New Roman" w:eastAsia="Times New Roman" w:hAnsi="Times New Roman" w:cs="Times New Roman"/>
          <w:color w:val="auto"/>
          <w:sz w:val="24"/>
          <w:szCs w:val="24"/>
        </w:rPr>
        <w:t>once weekly coverage of the at-home clinical on-call pager, once weekly coverage of code blue and stroke pager, monthly leader rounds, participation in professional development sessions, residency committee involvement, </w:t>
      </w:r>
      <w:proofErr w:type="spellStart"/>
      <w:r w:rsidR="00BE102E" w:rsidRPr="00BE102E">
        <w:rPr>
          <w:rFonts w:ascii="Times New Roman" w:eastAsia="Times New Roman" w:hAnsi="Times New Roman" w:cs="Times New Roman"/>
          <w:color w:val="auto"/>
          <w:sz w:val="24"/>
          <w:szCs w:val="24"/>
        </w:rPr>
        <w:t>MaSHP</w:t>
      </w:r>
      <w:proofErr w:type="spellEnd"/>
      <w:r w:rsidR="00BE102E" w:rsidRPr="00BE102E">
        <w:rPr>
          <w:rFonts w:ascii="Times New Roman" w:eastAsia="Times New Roman" w:hAnsi="Times New Roman" w:cs="Times New Roman"/>
          <w:color w:val="auto"/>
          <w:sz w:val="24"/>
          <w:szCs w:val="24"/>
        </w:rPr>
        <w:t xml:space="preserve"> annual meeting and ASHP Midyear Clinical Meeting attendance </w:t>
      </w:r>
    </w:p>
    <w:p w14:paraId="458EB730" w14:textId="77777777" w:rsidR="00BE102E" w:rsidRPr="00BE102E" w:rsidRDefault="00BE102E" w:rsidP="00BE102E">
      <w:pPr>
        <w:spacing w:after="0" w:line="240" w:lineRule="auto"/>
        <w:rPr>
          <w:rFonts w:ascii="Times New Roman" w:eastAsia="Times New Roman" w:hAnsi="Times New Roman" w:cs="Times New Roman"/>
          <w:color w:val="auto"/>
          <w:sz w:val="24"/>
          <w:szCs w:val="24"/>
        </w:rPr>
      </w:pPr>
    </w:p>
    <w:p w14:paraId="2891E8AB" w14:textId="7E6DEAB8" w:rsidR="00BE102E"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Research – Residents will complete a research project during each year of the program.</w:t>
      </w:r>
    </w:p>
    <w:p w14:paraId="560D6DAA" w14:textId="77777777" w:rsidR="00BE102E" w:rsidRPr="00BE102E" w:rsidRDefault="00BE102E" w:rsidP="00BE102E">
      <w:pPr>
        <w:pStyle w:val="ListParagraph"/>
        <w:rPr>
          <w:rFonts w:ascii="Times New Roman" w:eastAsia="Times New Roman" w:hAnsi="Times New Roman" w:cs="Times New Roman"/>
          <w:color w:val="auto"/>
          <w:sz w:val="24"/>
          <w:szCs w:val="24"/>
        </w:rPr>
      </w:pPr>
    </w:p>
    <w:p w14:paraId="09E0AA2A" w14:textId="6067F999" w:rsidR="00BE102E"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Required presentations – During each year of the program, residents will be required to</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complete, at a minimum, 3 primary presentations at various time points during each year: a</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one-hour continued education presentation, a presentation to college of pharmacy</w:t>
      </w:r>
      <w:r w:rsid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students, and a presentation to a</w:t>
      </w:r>
      <w:r w:rsidR="00A83906">
        <w:rPr>
          <w:rFonts w:ascii="Times New Roman" w:eastAsia="Times New Roman" w:hAnsi="Times New Roman" w:cs="Times New Roman"/>
          <w:color w:val="auto"/>
          <w:sz w:val="24"/>
          <w:szCs w:val="24"/>
        </w:rPr>
        <w:t xml:space="preserve"> health system</w:t>
      </w:r>
      <w:r w:rsidRPr="00BE102E">
        <w:rPr>
          <w:rFonts w:ascii="Times New Roman" w:eastAsia="Times New Roman" w:hAnsi="Times New Roman" w:cs="Times New Roman"/>
          <w:color w:val="auto"/>
          <w:sz w:val="24"/>
          <w:szCs w:val="24"/>
        </w:rPr>
        <w:t xml:space="preserve"> </w:t>
      </w:r>
      <w:r w:rsidR="00A83906">
        <w:rPr>
          <w:rFonts w:ascii="Times New Roman" w:eastAsia="Times New Roman" w:hAnsi="Times New Roman" w:cs="Times New Roman"/>
          <w:color w:val="auto"/>
          <w:sz w:val="24"/>
          <w:szCs w:val="24"/>
        </w:rPr>
        <w:t>leadership</w:t>
      </w:r>
      <w:r w:rsidRPr="00BE102E">
        <w:rPr>
          <w:rFonts w:ascii="Times New Roman" w:eastAsia="Times New Roman" w:hAnsi="Times New Roman" w:cs="Times New Roman"/>
          <w:color w:val="auto"/>
          <w:sz w:val="24"/>
          <w:szCs w:val="24"/>
        </w:rPr>
        <w:t xml:space="preserve"> group.</w:t>
      </w:r>
      <w:r w:rsidRPr="00845586">
        <w:rPr>
          <w:rFonts w:ascii="Times New Roman" w:eastAsia="Times New Roman" w:hAnsi="Times New Roman" w:cs="Times New Roman"/>
          <w:color w:val="auto"/>
          <w:sz w:val="24"/>
          <w:szCs w:val="24"/>
        </w:rPr>
        <w:t xml:space="preserve"> </w:t>
      </w:r>
    </w:p>
    <w:p w14:paraId="39096E31" w14:textId="77777777" w:rsidR="00BE102E" w:rsidRPr="00BE102E" w:rsidRDefault="00BE102E" w:rsidP="00BE102E">
      <w:pPr>
        <w:pStyle w:val="ListParagraph"/>
        <w:rPr>
          <w:rFonts w:ascii="Times New Roman" w:eastAsia="Times New Roman" w:hAnsi="Times New Roman" w:cs="Times New Roman"/>
          <w:color w:val="auto"/>
          <w:sz w:val="24"/>
          <w:szCs w:val="24"/>
        </w:rPr>
      </w:pPr>
    </w:p>
    <w:p w14:paraId="7F369C8C" w14:textId="2CDE1B50" w:rsidR="00023F33"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Preceptor Experience – During the PGY1 year, residents will complete one rotation</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exp</w:t>
      </w:r>
      <w:r w:rsidR="00A83906">
        <w:rPr>
          <w:rFonts w:ascii="Times New Roman" w:eastAsia="Times New Roman" w:hAnsi="Times New Roman" w:cs="Times New Roman"/>
          <w:color w:val="auto"/>
          <w:sz w:val="24"/>
          <w:szCs w:val="24"/>
        </w:rPr>
        <w:t xml:space="preserve">erience where they serve as a </w:t>
      </w:r>
      <w:r w:rsidRPr="00BE102E">
        <w:rPr>
          <w:rFonts w:ascii="Times New Roman" w:eastAsia="Times New Roman" w:hAnsi="Times New Roman" w:cs="Times New Roman"/>
          <w:color w:val="auto"/>
          <w:sz w:val="24"/>
          <w:szCs w:val="24"/>
        </w:rPr>
        <w:t>preceptor for a student learner</w:t>
      </w:r>
      <w:r w:rsidR="00023F33">
        <w:rPr>
          <w:rFonts w:ascii="Times New Roman" w:eastAsia="Times New Roman" w:hAnsi="Times New Roman" w:cs="Times New Roman"/>
          <w:color w:val="auto"/>
          <w:sz w:val="24"/>
          <w:szCs w:val="24"/>
        </w:rPr>
        <w:t>.</w:t>
      </w:r>
    </w:p>
    <w:p w14:paraId="16EFB6FF" w14:textId="77777777" w:rsidR="00023F33" w:rsidRPr="00023F33" w:rsidRDefault="00023F33" w:rsidP="00023F33">
      <w:pPr>
        <w:pStyle w:val="ListParagraph"/>
        <w:rPr>
          <w:rFonts w:ascii="Times New Roman" w:eastAsia="Times New Roman" w:hAnsi="Times New Roman" w:cs="Times New Roman"/>
          <w:color w:val="auto"/>
          <w:sz w:val="24"/>
          <w:szCs w:val="24"/>
        </w:rPr>
      </w:pPr>
    </w:p>
    <w:p w14:paraId="685FF1BB" w14:textId="25B5C719" w:rsidR="00BE102E" w:rsidRDefault="00845586" w:rsidP="00BE102E">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Pharmacy Informatics –</w:t>
      </w:r>
      <w:r w:rsidRPr="00023F33">
        <w:rPr>
          <w:rFonts w:ascii="Times New Roman" w:eastAsia="Times New Roman" w:hAnsi="Times New Roman" w:cs="Times New Roman"/>
          <w:i/>
          <w:color w:val="auto"/>
          <w:sz w:val="24"/>
          <w:szCs w:val="24"/>
        </w:rPr>
        <w:t xml:space="preserve"> </w:t>
      </w:r>
      <w:r w:rsidRPr="00EF7E13">
        <w:rPr>
          <w:rFonts w:ascii="Times New Roman" w:eastAsia="Times New Roman" w:hAnsi="Times New Roman" w:cs="Times New Roman"/>
          <w:color w:val="auto"/>
          <w:sz w:val="24"/>
          <w:szCs w:val="24"/>
        </w:rPr>
        <w:t>During the second year of the program, residents are required to</w:t>
      </w:r>
      <w:r w:rsidR="00BE102E" w:rsidRPr="00EF7E13">
        <w:rPr>
          <w:rFonts w:ascii="Times New Roman" w:eastAsia="Times New Roman" w:hAnsi="Times New Roman" w:cs="Times New Roman"/>
          <w:color w:val="auto"/>
          <w:sz w:val="24"/>
          <w:szCs w:val="24"/>
        </w:rPr>
        <w:t xml:space="preserve"> </w:t>
      </w:r>
      <w:r w:rsidRPr="00EF7E13">
        <w:rPr>
          <w:rFonts w:ascii="Times New Roman" w:eastAsia="Times New Roman" w:hAnsi="Times New Roman" w:cs="Times New Roman"/>
          <w:color w:val="auto"/>
          <w:sz w:val="24"/>
          <w:szCs w:val="24"/>
        </w:rPr>
        <w:t>complete a three-month, longitudinal learning experience in pharmacy informatics. The</w:t>
      </w:r>
      <w:r w:rsidR="00BE102E" w:rsidRPr="00EF7E13">
        <w:rPr>
          <w:rFonts w:ascii="Times New Roman" w:eastAsia="Times New Roman" w:hAnsi="Times New Roman" w:cs="Times New Roman"/>
          <w:color w:val="auto"/>
          <w:sz w:val="24"/>
          <w:szCs w:val="24"/>
        </w:rPr>
        <w:t xml:space="preserve"> </w:t>
      </w:r>
      <w:r w:rsidRPr="00EF7E13">
        <w:rPr>
          <w:rFonts w:ascii="Times New Roman" w:eastAsia="Times New Roman" w:hAnsi="Times New Roman" w:cs="Times New Roman"/>
          <w:color w:val="auto"/>
          <w:sz w:val="24"/>
          <w:szCs w:val="24"/>
        </w:rPr>
        <w:t>resident will work with our system pharmacy informatics team to gain experience related to</w:t>
      </w:r>
      <w:r w:rsidR="00BE102E" w:rsidRPr="00EF7E13">
        <w:rPr>
          <w:rFonts w:ascii="Times New Roman" w:eastAsia="Times New Roman" w:hAnsi="Times New Roman" w:cs="Times New Roman"/>
          <w:color w:val="auto"/>
          <w:sz w:val="24"/>
          <w:szCs w:val="24"/>
        </w:rPr>
        <w:t xml:space="preserve"> </w:t>
      </w:r>
      <w:r w:rsidRPr="00EF7E13">
        <w:rPr>
          <w:rFonts w:ascii="Times New Roman" w:eastAsia="Times New Roman" w:hAnsi="Times New Roman" w:cs="Times New Roman"/>
          <w:color w:val="auto"/>
          <w:sz w:val="24"/>
          <w:szCs w:val="24"/>
        </w:rPr>
        <w:t xml:space="preserve">medication-associated data acquisition, storage, </w:t>
      </w:r>
      <w:proofErr w:type="gramStart"/>
      <w:r w:rsidRPr="00EF7E13">
        <w:rPr>
          <w:rFonts w:ascii="Times New Roman" w:eastAsia="Times New Roman" w:hAnsi="Times New Roman" w:cs="Times New Roman"/>
          <w:color w:val="auto"/>
          <w:sz w:val="24"/>
          <w:szCs w:val="24"/>
        </w:rPr>
        <w:t>use</w:t>
      </w:r>
      <w:proofErr w:type="gramEnd"/>
      <w:r w:rsidRPr="00EF7E13">
        <w:rPr>
          <w:rFonts w:ascii="Times New Roman" w:eastAsia="Times New Roman" w:hAnsi="Times New Roman" w:cs="Times New Roman"/>
          <w:color w:val="auto"/>
          <w:sz w:val="24"/>
          <w:szCs w:val="24"/>
        </w:rPr>
        <w:t xml:space="preserve"> and health outcomes analysis.</w:t>
      </w:r>
    </w:p>
    <w:p w14:paraId="2732967C" w14:textId="77777777" w:rsidR="00BE102E" w:rsidRPr="00BE102E" w:rsidRDefault="00BE102E" w:rsidP="00BE102E">
      <w:pPr>
        <w:pStyle w:val="ListParagraph"/>
        <w:rPr>
          <w:rFonts w:ascii="Times New Roman" w:eastAsia="Times New Roman" w:hAnsi="Times New Roman" w:cs="Times New Roman"/>
          <w:color w:val="auto"/>
          <w:sz w:val="24"/>
          <w:szCs w:val="24"/>
        </w:rPr>
      </w:pPr>
    </w:p>
    <w:p w14:paraId="56930280" w14:textId="77777777" w:rsidR="00BE102E" w:rsidRDefault="00845586" w:rsidP="00845586">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Medication Safety – During the second year of the program, residents are required to</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complete a three-month, longitudinal learning experience in medication safety. They</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will work directly with our system medication safety officer to help identify strategies for</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safe medication use across our health system.</w:t>
      </w:r>
    </w:p>
    <w:p w14:paraId="38490477" w14:textId="77777777" w:rsidR="00BE102E" w:rsidRPr="00BE102E" w:rsidRDefault="00BE102E" w:rsidP="00BE102E">
      <w:pPr>
        <w:pStyle w:val="ListParagraph"/>
        <w:rPr>
          <w:rFonts w:ascii="Times New Roman" w:eastAsia="Times New Roman" w:hAnsi="Times New Roman" w:cs="Times New Roman"/>
          <w:color w:val="auto"/>
          <w:sz w:val="24"/>
          <w:szCs w:val="24"/>
        </w:rPr>
      </w:pPr>
    </w:p>
    <w:p w14:paraId="65657BDF" w14:textId="515ED567" w:rsidR="00BE102E" w:rsidRDefault="00845586" w:rsidP="00724993">
      <w:pPr>
        <w:pStyle w:val="ListParagraph"/>
        <w:numPr>
          <w:ilvl w:val="0"/>
          <w:numId w:val="10"/>
        </w:numPr>
        <w:spacing w:after="0" w:line="240" w:lineRule="auto"/>
        <w:rPr>
          <w:rFonts w:ascii="Times New Roman" w:eastAsia="Times New Roman" w:hAnsi="Times New Roman" w:cs="Times New Roman"/>
          <w:color w:val="auto"/>
          <w:sz w:val="24"/>
          <w:szCs w:val="24"/>
        </w:rPr>
      </w:pPr>
      <w:r w:rsidRPr="00023F33">
        <w:rPr>
          <w:rFonts w:ascii="Times New Roman" w:eastAsia="Times New Roman" w:hAnsi="Times New Roman" w:cs="Times New Roman"/>
          <w:color w:val="auto"/>
          <w:sz w:val="24"/>
          <w:szCs w:val="24"/>
        </w:rPr>
        <w:t>Health-System Leadership – During the second year of the program, residents will</w:t>
      </w:r>
      <w:r w:rsidR="00BE102E" w:rsidRPr="00023F33">
        <w:rPr>
          <w:rFonts w:ascii="Times New Roman" w:eastAsia="Times New Roman" w:hAnsi="Times New Roman" w:cs="Times New Roman"/>
          <w:color w:val="auto"/>
          <w:sz w:val="24"/>
          <w:szCs w:val="24"/>
        </w:rPr>
        <w:t xml:space="preserve"> </w:t>
      </w:r>
      <w:r w:rsidRPr="00023F33">
        <w:rPr>
          <w:rFonts w:ascii="Times New Roman" w:eastAsia="Times New Roman" w:hAnsi="Times New Roman" w:cs="Times New Roman"/>
          <w:color w:val="auto"/>
          <w:sz w:val="24"/>
          <w:szCs w:val="24"/>
        </w:rPr>
        <w:t>complete a year-long longitudinal experience related to health-system pharmacy</w:t>
      </w:r>
      <w:r w:rsidR="00BE102E" w:rsidRPr="00023F33">
        <w:rPr>
          <w:rFonts w:ascii="Times New Roman" w:eastAsia="Times New Roman" w:hAnsi="Times New Roman" w:cs="Times New Roman"/>
          <w:color w:val="auto"/>
          <w:sz w:val="24"/>
          <w:szCs w:val="24"/>
        </w:rPr>
        <w:t xml:space="preserve"> </w:t>
      </w:r>
      <w:r w:rsidRPr="00023F33">
        <w:rPr>
          <w:rFonts w:ascii="Times New Roman" w:eastAsia="Times New Roman" w:hAnsi="Times New Roman" w:cs="Times New Roman"/>
          <w:color w:val="auto"/>
          <w:sz w:val="24"/>
          <w:szCs w:val="24"/>
        </w:rPr>
        <w:t xml:space="preserve">management. The resident will serve as the secretary of the </w:t>
      </w:r>
      <w:r w:rsidR="00023F33" w:rsidRPr="00023F33">
        <w:rPr>
          <w:rFonts w:ascii="Times New Roman" w:eastAsia="Times New Roman" w:hAnsi="Times New Roman" w:cs="Times New Roman"/>
          <w:i/>
          <w:color w:val="auto"/>
          <w:sz w:val="24"/>
          <w:szCs w:val="24"/>
        </w:rPr>
        <w:t>BMC VP OPs,</w:t>
      </w:r>
      <w:r w:rsidRPr="00023F33">
        <w:rPr>
          <w:rFonts w:ascii="Times New Roman" w:eastAsia="Times New Roman" w:hAnsi="Times New Roman" w:cs="Times New Roman"/>
          <w:i/>
          <w:color w:val="auto"/>
          <w:sz w:val="24"/>
          <w:szCs w:val="24"/>
        </w:rPr>
        <w:t xml:space="preserve"> Committee</w:t>
      </w:r>
      <w:r w:rsidR="00023F33" w:rsidRPr="00023F33">
        <w:rPr>
          <w:rFonts w:ascii="Times New Roman" w:eastAsia="Times New Roman" w:hAnsi="Times New Roman" w:cs="Times New Roman"/>
          <w:color w:val="auto"/>
          <w:sz w:val="24"/>
          <w:szCs w:val="24"/>
        </w:rPr>
        <w:t xml:space="preserve"> </w:t>
      </w:r>
      <w:r w:rsidR="00023F33" w:rsidRPr="00023F33">
        <w:rPr>
          <w:rFonts w:ascii="Times New Roman" w:eastAsia="Times New Roman" w:hAnsi="Times New Roman" w:cs="Times New Roman"/>
          <w:i/>
          <w:color w:val="auto"/>
          <w:sz w:val="24"/>
          <w:szCs w:val="24"/>
        </w:rPr>
        <w:t xml:space="preserve">Director’s </w:t>
      </w:r>
      <w:proofErr w:type="gramStart"/>
      <w:r w:rsidR="00023F33" w:rsidRPr="00023F33">
        <w:rPr>
          <w:rFonts w:ascii="Times New Roman" w:eastAsia="Times New Roman" w:hAnsi="Times New Roman" w:cs="Times New Roman"/>
          <w:i/>
          <w:color w:val="auto"/>
          <w:sz w:val="24"/>
          <w:szCs w:val="24"/>
        </w:rPr>
        <w:t>meeting</w:t>
      </w:r>
      <w:r w:rsidR="00023F33" w:rsidRPr="00023F33">
        <w:rPr>
          <w:rFonts w:ascii="Times New Roman" w:eastAsia="Times New Roman" w:hAnsi="Times New Roman" w:cs="Times New Roman"/>
          <w:color w:val="auto"/>
          <w:sz w:val="24"/>
          <w:szCs w:val="24"/>
        </w:rPr>
        <w:t>(</w:t>
      </w:r>
      <w:proofErr w:type="gramEnd"/>
      <w:r w:rsidR="00023F33" w:rsidRPr="00023F33">
        <w:rPr>
          <w:rFonts w:ascii="Times New Roman" w:eastAsia="Times New Roman" w:hAnsi="Times New Roman" w:cs="Times New Roman"/>
          <w:color w:val="auto"/>
          <w:sz w:val="24"/>
          <w:szCs w:val="24"/>
        </w:rPr>
        <w:t>?)</w:t>
      </w:r>
      <w:r w:rsidRPr="00023F33">
        <w:rPr>
          <w:rFonts w:ascii="Times New Roman" w:eastAsia="Times New Roman" w:hAnsi="Times New Roman" w:cs="Times New Roman"/>
          <w:color w:val="auto"/>
          <w:sz w:val="24"/>
          <w:szCs w:val="24"/>
        </w:rPr>
        <w:t>, which is composed of key pharmacy leadership stakeholders and</w:t>
      </w:r>
      <w:r w:rsidR="00BE102E" w:rsidRPr="00023F33">
        <w:rPr>
          <w:rFonts w:ascii="Times New Roman" w:eastAsia="Times New Roman" w:hAnsi="Times New Roman" w:cs="Times New Roman"/>
          <w:color w:val="auto"/>
          <w:sz w:val="24"/>
          <w:szCs w:val="24"/>
        </w:rPr>
        <w:t xml:space="preserve"> </w:t>
      </w:r>
      <w:r w:rsidRPr="00023F33">
        <w:rPr>
          <w:rFonts w:ascii="Times New Roman" w:eastAsia="Times New Roman" w:hAnsi="Times New Roman" w:cs="Times New Roman"/>
          <w:color w:val="auto"/>
          <w:sz w:val="24"/>
          <w:szCs w:val="24"/>
        </w:rPr>
        <w:t xml:space="preserve">executives across our system. </w:t>
      </w:r>
    </w:p>
    <w:p w14:paraId="3E2DB7D2" w14:textId="77777777" w:rsidR="00023F33" w:rsidRPr="00023F33" w:rsidRDefault="00023F33" w:rsidP="00023F33">
      <w:pPr>
        <w:spacing w:after="0" w:line="240" w:lineRule="auto"/>
        <w:rPr>
          <w:rFonts w:ascii="Times New Roman" w:eastAsia="Times New Roman" w:hAnsi="Times New Roman" w:cs="Times New Roman"/>
          <w:color w:val="auto"/>
          <w:sz w:val="24"/>
          <w:szCs w:val="24"/>
        </w:rPr>
      </w:pPr>
    </w:p>
    <w:p w14:paraId="683F7ECF" w14:textId="5F28E0F0" w:rsidR="00845586" w:rsidRDefault="00845586" w:rsidP="00845586">
      <w:pPr>
        <w:pStyle w:val="ListParagraph"/>
        <w:numPr>
          <w:ilvl w:val="0"/>
          <w:numId w:val="10"/>
        </w:numPr>
        <w:spacing w:after="0" w:line="240" w:lineRule="auto"/>
        <w:rPr>
          <w:rFonts w:ascii="Times New Roman" w:eastAsia="Times New Roman" w:hAnsi="Times New Roman" w:cs="Times New Roman"/>
          <w:color w:val="auto"/>
          <w:sz w:val="24"/>
          <w:szCs w:val="24"/>
        </w:rPr>
      </w:pPr>
      <w:r w:rsidRPr="00BE102E">
        <w:rPr>
          <w:rFonts w:ascii="Times New Roman" w:eastAsia="Times New Roman" w:hAnsi="Times New Roman" w:cs="Times New Roman"/>
          <w:color w:val="auto"/>
          <w:sz w:val="24"/>
          <w:szCs w:val="24"/>
        </w:rPr>
        <w:t>Management of Practice Area – During the second year of the program, residents will</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 xml:space="preserve">complete a </w:t>
      </w:r>
      <w:r w:rsidR="00A83906">
        <w:rPr>
          <w:rFonts w:ascii="Times New Roman" w:eastAsia="Times New Roman" w:hAnsi="Times New Roman" w:cs="Times New Roman"/>
          <w:color w:val="auto"/>
          <w:sz w:val="24"/>
          <w:szCs w:val="24"/>
        </w:rPr>
        <w:t>12</w:t>
      </w:r>
      <w:r w:rsidRPr="00BE102E">
        <w:rPr>
          <w:rFonts w:ascii="Times New Roman" w:eastAsia="Times New Roman" w:hAnsi="Times New Roman" w:cs="Times New Roman"/>
          <w:color w:val="auto"/>
          <w:sz w:val="24"/>
          <w:szCs w:val="24"/>
        </w:rPr>
        <w:t>-month longitudinal experience</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where they will serve as the primary manager</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of a dedicated practice area within the department of pharmacy. Potential management</w:t>
      </w:r>
      <w:r w:rsid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areas will be identified and selected in conjunction with the program director during the first</w:t>
      </w:r>
      <w:r w:rsidR="00BE102E" w:rsidRPr="00BE102E">
        <w:rPr>
          <w:rFonts w:ascii="Times New Roman" w:eastAsia="Times New Roman" w:hAnsi="Times New Roman" w:cs="Times New Roman"/>
          <w:color w:val="auto"/>
          <w:sz w:val="24"/>
          <w:szCs w:val="24"/>
        </w:rPr>
        <w:t xml:space="preserve"> </w:t>
      </w:r>
      <w:r w:rsidRPr="00BE102E">
        <w:rPr>
          <w:rFonts w:ascii="Times New Roman" w:eastAsia="Times New Roman" w:hAnsi="Times New Roman" w:cs="Times New Roman"/>
          <w:color w:val="auto"/>
          <w:sz w:val="24"/>
          <w:szCs w:val="24"/>
        </w:rPr>
        <w:t>quarter of the PGY2 year.</w:t>
      </w:r>
    </w:p>
    <w:p w14:paraId="05816324" w14:textId="77777777" w:rsidR="006165E7" w:rsidRDefault="006165E7" w:rsidP="006165E7">
      <w:pPr>
        <w:pStyle w:val="ListParagraph"/>
        <w:rPr>
          <w:rFonts w:ascii="Times New Roman" w:eastAsia="Times New Roman" w:hAnsi="Times New Roman" w:cs="Times New Roman"/>
          <w:color w:val="auto"/>
          <w:sz w:val="24"/>
          <w:szCs w:val="24"/>
        </w:rPr>
      </w:pPr>
    </w:p>
    <w:p w14:paraId="57BCA208" w14:textId="77777777" w:rsidR="00F12AAC" w:rsidRDefault="00F12AAC" w:rsidP="006165E7">
      <w:pPr>
        <w:pStyle w:val="ListParagraph"/>
        <w:rPr>
          <w:rFonts w:ascii="Times New Roman" w:eastAsia="Times New Roman" w:hAnsi="Times New Roman" w:cs="Times New Roman"/>
          <w:color w:val="auto"/>
          <w:sz w:val="24"/>
          <w:szCs w:val="24"/>
        </w:rPr>
      </w:pPr>
    </w:p>
    <w:p w14:paraId="7AA0EBC3" w14:textId="77777777" w:rsidR="00F12AAC" w:rsidRDefault="00F12AAC" w:rsidP="006165E7">
      <w:pPr>
        <w:pStyle w:val="ListParagraph"/>
        <w:rPr>
          <w:rFonts w:ascii="Times New Roman" w:eastAsia="Times New Roman" w:hAnsi="Times New Roman" w:cs="Times New Roman"/>
          <w:color w:val="auto"/>
          <w:sz w:val="24"/>
          <w:szCs w:val="24"/>
        </w:rPr>
      </w:pPr>
    </w:p>
    <w:p w14:paraId="0A819666" w14:textId="77777777" w:rsidR="00F12AAC" w:rsidRDefault="00F12AAC" w:rsidP="006165E7">
      <w:pPr>
        <w:pStyle w:val="ListParagraph"/>
        <w:rPr>
          <w:rFonts w:ascii="Times New Roman" w:eastAsia="Times New Roman" w:hAnsi="Times New Roman" w:cs="Times New Roman"/>
          <w:color w:val="auto"/>
          <w:sz w:val="24"/>
          <w:szCs w:val="24"/>
        </w:rPr>
      </w:pPr>
    </w:p>
    <w:p w14:paraId="28737297" w14:textId="77777777" w:rsidR="00F12AAC" w:rsidRPr="006165E7" w:rsidRDefault="00F12AAC" w:rsidP="006165E7">
      <w:pPr>
        <w:pStyle w:val="ListParagraph"/>
        <w:rPr>
          <w:rFonts w:ascii="Times New Roman" w:eastAsia="Times New Roman" w:hAnsi="Times New Roman" w:cs="Times New Roman"/>
          <w:color w:val="auto"/>
          <w:sz w:val="24"/>
          <w:szCs w:val="24"/>
        </w:rPr>
      </w:pPr>
    </w:p>
    <w:p w14:paraId="5E1C7A01" w14:textId="6FFFD2C9" w:rsidR="006165E7" w:rsidRPr="006165E7" w:rsidRDefault="006165E7" w:rsidP="006165E7">
      <w:pPr>
        <w:spacing w:after="0" w:line="240" w:lineRule="auto"/>
        <w:jc w:val="center"/>
        <w:rPr>
          <w:rFonts w:ascii="Times New Roman" w:eastAsia="Times New Roman" w:hAnsi="Times New Roman" w:cs="Times New Roman"/>
          <w:color w:val="auto"/>
          <w:sz w:val="24"/>
          <w:szCs w:val="24"/>
        </w:rPr>
      </w:pPr>
      <w:r w:rsidRPr="006165E7">
        <w:rPr>
          <w:rFonts w:ascii="Times New Roman" w:eastAsia="Times New Roman" w:hAnsi="Times New Roman" w:cs="Times New Roman"/>
          <w:b/>
          <w:sz w:val="28"/>
        </w:rPr>
        <w:t>Overview of MBA C</w:t>
      </w:r>
      <w:r>
        <w:rPr>
          <w:rFonts w:ascii="Times New Roman" w:eastAsia="Times New Roman" w:hAnsi="Times New Roman" w:cs="Times New Roman"/>
          <w:b/>
          <w:sz w:val="28"/>
        </w:rPr>
        <w:t>lass</w:t>
      </w:r>
      <w:r w:rsidRPr="006165E7">
        <w:rPr>
          <w:rFonts w:ascii="Times New Roman" w:eastAsia="Times New Roman" w:hAnsi="Times New Roman" w:cs="Times New Roman"/>
          <w:b/>
          <w:sz w:val="28"/>
        </w:rPr>
        <w:t xml:space="preserve"> + Course Project + </w:t>
      </w:r>
      <w:r w:rsidR="0043398C">
        <w:rPr>
          <w:rFonts w:ascii="Times New Roman" w:eastAsia="Times New Roman" w:hAnsi="Times New Roman" w:cs="Times New Roman"/>
          <w:b/>
          <w:sz w:val="28"/>
        </w:rPr>
        <w:t xml:space="preserve">Longitudinal Experiences + </w:t>
      </w:r>
      <w:r w:rsidRPr="006165E7">
        <w:rPr>
          <w:rFonts w:ascii="Times New Roman" w:eastAsia="Times New Roman" w:hAnsi="Times New Roman" w:cs="Times New Roman"/>
          <w:b/>
          <w:sz w:val="28"/>
        </w:rPr>
        <w:t>PGY/ / PGY 2 Rotations</w:t>
      </w:r>
      <w:r w:rsidR="00F12AAC">
        <w:rPr>
          <w:rFonts w:ascii="Times New Roman" w:eastAsia="Times New Roman" w:hAnsi="Times New Roman" w:cs="Times New Roman"/>
          <w:b/>
          <w:sz w:val="28"/>
        </w:rPr>
        <w:t xml:space="preserve"> View</w:t>
      </w:r>
    </w:p>
    <w:p w14:paraId="527A1A99" w14:textId="315B4A95" w:rsidR="0012626B" w:rsidRDefault="0012626B">
      <w:pPr>
        <w:spacing w:after="0"/>
        <w:ind w:left="450"/>
      </w:pPr>
    </w:p>
    <w:tbl>
      <w:tblPr>
        <w:tblStyle w:val="TableGrid"/>
        <w:tblW w:w="14124" w:type="dxa"/>
        <w:tblInd w:w="451" w:type="dxa"/>
        <w:tblCellMar>
          <w:top w:w="12" w:type="dxa"/>
          <w:left w:w="106" w:type="dxa"/>
          <w:right w:w="59" w:type="dxa"/>
        </w:tblCellMar>
        <w:tblLook w:val="04A0" w:firstRow="1" w:lastRow="0" w:firstColumn="1" w:lastColumn="0" w:noHBand="0" w:noVBand="1"/>
      </w:tblPr>
      <w:tblGrid>
        <w:gridCol w:w="3412"/>
        <w:gridCol w:w="3152"/>
        <w:gridCol w:w="3060"/>
        <w:gridCol w:w="4500"/>
      </w:tblGrid>
      <w:tr w:rsidR="000D71A4" w14:paraId="0B52E895" w14:textId="77777777" w:rsidTr="00D14A3F">
        <w:trPr>
          <w:trHeight w:val="696"/>
        </w:trPr>
        <w:tc>
          <w:tcPr>
            <w:tcW w:w="3412" w:type="dxa"/>
            <w:tcBorders>
              <w:top w:val="single" w:sz="4" w:space="0" w:color="000000"/>
              <w:left w:val="single" w:sz="4" w:space="0" w:color="000000"/>
              <w:bottom w:val="single" w:sz="4" w:space="0" w:color="000000"/>
              <w:right w:val="single" w:sz="4" w:space="0" w:color="000000"/>
            </w:tcBorders>
          </w:tcPr>
          <w:p w14:paraId="3AE6E814" w14:textId="7269A889" w:rsidR="000D71A4" w:rsidRDefault="000D71A4" w:rsidP="00724993">
            <w:pPr>
              <w:ind w:right="50"/>
              <w:jc w:val="center"/>
            </w:pPr>
            <w:r>
              <w:rPr>
                <w:rFonts w:ascii="Times New Roman" w:eastAsia="Times New Roman" w:hAnsi="Times New Roman" w:cs="Times New Roman"/>
                <w:b/>
                <w:sz w:val="24"/>
              </w:rPr>
              <w:t xml:space="preserve"> MBA Class</w:t>
            </w:r>
          </w:p>
        </w:tc>
        <w:tc>
          <w:tcPr>
            <w:tcW w:w="3152" w:type="dxa"/>
            <w:tcBorders>
              <w:top w:val="single" w:sz="4" w:space="0" w:color="000000"/>
              <w:left w:val="single" w:sz="4" w:space="0" w:color="000000"/>
              <w:bottom w:val="single" w:sz="4" w:space="0" w:color="000000"/>
              <w:right w:val="single" w:sz="4" w:space="0" w:color="000000"/>
            </w:tcBorders>
          </w:tcPr>
          <w:p w14:paraId="178EFDA9" w14:textId="5520145C" w:rsidR="000D71A4" w:rsidRDefault="000D71A4" w:rsidP="006165E7">
            <w:pPr>
              <w:jc w:val="center"/>
            </w:pPr>
            <w:r>
              <w:rPr>
                <w:rFonts w:ascii="Times New Roman" w:eastAsia="Times New Roman" w:hAnsi="Times New Roman" w:cs="Times New Roman"/>
                <w:b/>
                <w:sz w:val="20"/>
              </w:rPr>
              <w:t xml:space="preserve"> Description of MBA Course Project </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10FCD9" w14:textId="1A92F404" w:rsidR="000D71A4" w:rsidRDefault="000D71A4" w:rsidP="00724993">
            <w:pPr>
              <w:jc w:val="center"/>
              <w:rPr>
                <w:rFonts w:ascii="Times New Roman" w:eastAsia="Times New Roman" w:hAnsi="Times New Roman" w:cs="Times New Roman"/>
                <w:b/>
                <w:sz w:val="20"/>
              </w:rPr>
            </w:pPr>
            <w:r w:rsidRPr="00845586">
              <w:rPr>
                <w:rFonts w:ascii="Times New Roman" w:eastAsia="Times New Roman" w:hAnsi="Times New Roman" w:cs="Times New Roman"/>
                <w:b/>
                <w:color w:val="auto"/>
                <w:sz w:val="24"/>
                <w:szCs w:val="24"/>
              </w:rPr>
              <w:t>Longitudinal Experiences</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375885" w14:textId="51C70B80" w:rsidR="000D71A4" w:rsidRDefault="000D71A4" w:rsidP="00724993">
            <w:pPr>
              <w:jc w:val="center"/>
              <w:rPr>
                <w:rFonts w:ascii="Times New Roman" w:eastAsia="Times New Roman" w:hAnsi="Times New Roman" w:cs="Times New Roman"/>
                <w:b/>
                <w:sz w:val="20"/>
              </w:rPr>
            </w:pPr>
            <w:r>
              <w:rPr>
                <w:rFonts w:ascii="Times New Roman" w:eastAsia="Times New Roman" w:hAnsi="Times New Roman" w:cs="Times New Roman"/>
                <w:b/>
                <w:sz w:val="20"/>
              </w:rPr>
              <w:t>PGY1**</w:t>
            </w:r>
          </w:p>
          <w:p w14:paraId="504BE9BD" w14:textId="77777777" w:rsidR="000D71A4" w:rsidRDefault="000D71A4" w:rsidP="00724993">
            <w:pPr>
              <w:jc w:val="center"/>
              <w:rPr>
                <w:rFonts w:ascii="Times New Roman" w:eastAsia="Times New Roman" w:hAnsi="Times New Roman" w:cs="Times New Roman"/>
                <w:b/>
                <w:sz w:val="20"/>
              </w:rPr>
            </w:pPr>
          </w:p>
        </w:tc>
      </w:tr>
      <w:tr w:rsidR="000D71A4" w:rsidRPr="00F63D5C" w14:paraId="1ABEF5DA" w14:textId="77777777" w:rsidTr="00D14A3F">
        <w:trPr>
          <w:gridBefore w:val="2"/>
          <w:wBefore w:w="6564" w:type="dxa"/>
          <w:trHeight w:val="240"/>
        </w:trPr>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05A27E" w14:textId="1F240487" w:rsidR="000D71A4" w:rsidRDefault="000D71A4" w:rsidP="00724993">
            <w:pPr>
              <w:rPr>
                <w:rFonts w:ascii="Times New Roman" w:eastAsia="Times New Roman" w:hAnsi="Times New Roman" w:cs="Times New Roman"/>
                <w:b/>
                <w:color w:val="00B050"/>
                <w:sz w:val="20"/>
              </w:rPr>
            </w:pPr>
            <w:bookmarkStart w:id="0" w:name="_GoBack"/>
            <w:bookmarkEnd w:id="0"/>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BDF0B2" w14:textId="12C0F863" w:rsidR="000D71A4" w:rsidRPr="0043398C" w:rsidRDefault="000D71A4" w:rsidP="00724993">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Orientation </w:t>
            </w:r>
          </w:p>
          <w:p w14:paraId="66C7D18D" w14:textId="77777777" w:rsidR="000D71A4" w:rsidRPr="0043398C" w:rsidRDefault="000D71A4" w:rsidP="00724993">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(6/22 to7/24)</w:t>
            </w:r>
          </w:p>
        </w:tc>
      </w:tr>
      <w:tr w:rsidR="000D71A4" w:rsidRPr="00542BF9" w14:paraId="26E4A29B" w14:textId="77777777" w:rsidTr="00D14A3F">
        <w:trPr>
          <w:gridBefore w:val="2"/>
          <w:wBefore w:w="6564" w:type="dxa"/>
          <w:trHeight w:val="240"/>
        </w:trPr>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998611" w14:textId="77777777" w:rsidR="000D71A4" w:rsidRPr="00542BF9" w:rsidRDefault="000D71A4" w:rsidP="00724993">
            <w:pPr>
              <w:rPr>
                <w:rFonts w:ascii="Times New Roman" w:eastAsia="Times New Roman" w:hAnsi="Times New Roman" w:cs="Times New Roman"/>
                <w:b/>
                <w:color w:val="00B050"/>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98AD51" w14:textId="43377BEA" w:rsidR="000D71A4" w:rsidRPr="0043398C" w:rsidRDefault="000D71A4" w:rsidP="00724993">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1 </w:t>
            </w:r>
          </w:p>
          <w:p w14:paraId="653DE938" w14:textId="77777777" w:rsidR="000D71A4" w:rsidRPr="0043398C" w:rsidRDefault="000D71A4" w:rsidP="00724993">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(7/27 to 8/28)</w:t>
            </w:r>
          </w:p>
          <w:p w14:paraId="1328FFA9" w14:textId="77777777" w:rsidR="000D71A4" w:rsidRPr="0043398C" w:rsidRDefault="000D71A4" w:rsidP="00724993">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MICU (Stu)</w:t>
            </w:r>
          </w:p>
        </w:tc>
      </w:tr>
      <w:tr w:rsidR="000D71A4" w:rsidRPr="00FE39A0" w14:paraId="601051DE"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2C3ECE3B" w14:textId="77777777" w:rsidR="000D71A4" w:rsidRDefault="000D71A4" w:rsidP="00724993">
            <w:pPr>
              <w:rPr>
                <w:rFonts w:ascii="Times New Roman" w:eastAsia="Times New Roman" w:hAnsi="Times New Roman" w:cs="Times New Roman"/>
                <w:b/>
                <w:sz w:val="20"/>
              </w:rPr>
            </w:pPr>
            <w:r>
              <w:rPr>
                <w:rFonts w:ascii="Times New Roman" w:eastAsia="Times New Roman" w:hAnsi="Times New Roman" w:cs="Times New Roman"/>
                <w:b/>
                <w:sz w:val="20"/>
              </w:rPr>
              <w:t>Fall Semester  (8/23-12/10)</w:t>
            </w:r>
          </w:p>
          <w:p w14:paraId="007A7093" w14:textId="77777777" w:rsidR="000D71A4" w:rsidRDefault="000D71A4" w:rsidP="00724993">
            <w:r>
              <w:rPr>
                <w:rFonts w:ascii="Times New Roman" w:eastAsia="Times New Roman" w:hAnsi="Times New Roman" w:cs="Times New Roman"/>
                <w:b/>
                <w:sz w:val="20"/>
              </w:rPr>
              <w:t>(24 weeks)</w:t>
            </w:r>
          </w:p>
        </w:tc>
        <w:tc>
          <w:tcPr>
            <w:tcW w:w="3152" w:type="dxa"/>
            <w:tcBorders>
              <w:top w:val="single" w:sz="4" w:space="0" w:color="000000"/>
              <w:left w:val="single" w:sz="4" w:space="0" w:color="000000"/>
              <w:bottom w:val="single" w:sz="4" w:space="0" w:color="000000"/>
              <w:right w:val="single" w:sz="4" w:space="0" w:color="000000"/>
            </w:tcBorders>
          </w:tcPr>
          <w:p w14:paraId="71CA1BF6" w14:textId="77777777" w:rsidR="000D71A4" w:rsidRDefault="000D71A4" w:rsidP="00724993">
            <w:r>
              <w:rPr>
                <w:rFonts w:ascii="Times New Roman" w:eastAsia="Times New Roman" w:hAnsi="Times New Roman" w:cs="Times New Roman"/>
                <w:sz w:val="2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4D5A1E" w14:textId="77777777" w:rsidR="000D71A4" w:rsidRPr="00542BF9" w:rsidRDefault="000D71A4" w:rsidP="00724993">
            <w:pPr>
              <w:rPr>
                <w:rFonts w:ascii="Times New Roman" w:eastAsia="Times New Roman" w:hAnsi="Times New Roman" w:cs="Times New Roman"/>
                <w:b/>
                <w:color w:val="00B050"/>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0BFB44" w14:textId="16B90DA6" w:rsidR="000D71A4" w:rsidRPr="0043398C" w:rsidRDefault="000D71A4" w:rsidP="00724993">
            <w:pPr>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2 </w:t>
            </w:r>
          </w:p>
          <w:p w14:paraId="11B33846" w14:textId="77777777" w:rsidR="000D71A4" w:rsidRPr="0043398C" w:rsidRDefault="000D71A4" w:rsidP="00724993">
            <w:pPr>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(8/31 to 10/2)</w:t>
            </w:r>
          </w:p>
          <w:p w14:paraId="23827D5E" w14:textId="77777777" w:rsidR="000D71A4" w:rsidRPr="0043398C" w:rsidRDefault="000D71A4" w:rsidP="00724993">
            <w:pPr>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 xml:space="preserve">IM I (Vivian) </w:t>
            </w:r>
          </w:p>
        </w:tc>
      </w:tr>
      <w:tr w:rsidR="000D71A4" w:rsidRPr="00542BF9" w14:paraId="16117D4E"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6D219FDE" w14:textId="77777777" w:rsidR="000D71A4" w:rsidRDefault="000D71A4" w:rsidP="00724993">
            <w:r>
              <w:rPr>
                <w:rFonts w:ascii="Times New Roman" w:eastAsia="Times New Roman" w:hAnsi="Times New Roman" w:cs="Times New Roman"/>
                <w:sz w:val="20"/>
              </w:rPr>
              <w:t xml:space="preserve">MAN 5204 Organization Theory and Behavior (7 weeks) </w:t>
            </w:r>
          </w:p>
        </w:tc>
        <w:tc>
          <w:tcPr>
            <w:tcW w:w="3152" w:type="dxa"/>
            <w:tcBorders>
              <w:top w:val="single" w:sz="4" w:space="0" w:color="000000"/>
              <w:left w:val="single" w:sz="4" w:space="0" w:color="000000"/>
              <w:bottom w:val="single" w:sz="4" w:space="0" w:color="000000"/>
              <w:right w:val="single" w:sz="4" w:space="0" w:color="000000"/>
            </w:tcBorders>
          </w:tcPr>
          <w:p w14:paraId="7739DD6D" w14:textId="789703ED" w:rsidR="000D71A4" w:rsidRDefault="000D71A4" w:rsidP="00724993">
            <w:pPr>
              <w:ind w:right="48"/>
            </w:pPr>
            <w:r>
              <w:rPr>
                <w:rFonts w:ascii="Times New Roman" w:eastAsia="Times New Roman" w:hAnsi="Times New Roman" w:cs="Times New Roman"/>
                <w:sz w:val="20"/>
              </w:rPr>
              <w:t>Students will identify their company’s inputs, outputs, and organizational component; conduct an assessment of congruence (organizational “fits”); and conduct an 8-step problem analysis, which concludes with resolution action steps.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631E71" w14:textId="77777777" w:rsidR="000D71A4" w:rsidRPr="00542BF9" w:rsidRDefault="000D71A4" w:rsidP="00724993">
            <w:pPr>
              <w:ind w:right="52"/>
              <w:rPr>
                <w:rFonts w:ascii="Times New Roman" w:eastAsia="Times New Roman" w:hAnsi="Times New Roman" w:cs="Times New Roman"/>
                <w:b/>
                <w:color w:val="00B050"/>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155A6F" w14:textId="36870F4F" w:rsidR="000D71A4" w:rsidRPr="0043398C" w:rsidRDefault="000D71A4" w:rsidP="00724993">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3 </w:t>
            </w:r>
          </w:p>
          <w:p w14:paraId="593AFAFA" w14:textId="77777777" w:rsidR="000D71A4" w:rsidRPr="0043398C" w:rsidRDefault="000D71A4" w:rsidP="00724993">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(10/05 to11/06)</w:t>
            </w:r>
          </w:p>
          <w:p w14:paraId="46BB2F46" w14:textId="77777777" w:rsidR="000D71A4" w:rsidRPr="0043398C" w:rsidRDefault="000D71A4" w:rsidP="00724993">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IM II Cards (Stu)</w:t>
            </w:r>
          </w:p>
        </w:tc>
      </w:tr>
      <w:tr w:rsidR="00BB112D" w14:paraId="0824E87F"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3800C9E4" w14:textId="77777777" w:rsidR="00BB112D" w:rsidRDefault="00BB112D" w:rsidP="00BB112D">
            <w:r>
              <w:rPr>
                <w:rFonts w:ascii="Times New Roman" w:eastAsia="Times New Roman" w:hAnsi="Times New Roman" w:cs="Times New Roman"/>
                <w:sz w:val="20"/>
              </w:rPr>
              <w:t xml:space="preserve">MAN 5835 Systems Theory and Design (9 weeks) </w:t>
            </w:r>
          </w:p>
        </w:tc>
        <w:tc>
          <w:tcPr>
            <w:tcW w:w="3152" w:type="dxa"/>
            <w:tcBorders>
              <w:top w:val="single" w:sz="4" w:space="0" w:color="000000"/>
              <w:left w:val="single" w:sz="4" w:space="0" w:color="000000"/>
              <w:bottom w:val="single" w:sz="4" w:space="0" w:color="000000"/>
              <w:right w:val="single" w:sz="4" w:space="0" w:color="000000"/>
            </w:tcBorders>
          </w:tcPr>
          <w:p w14:paraId="7820CA73" w14:textId="50D49773" w:rsidR="00BB112D" w:rsidRDefault="00BB112D" w:rsidP="00BB112D">
            <w:pPr>
              <w:ind w:right="49"/>
            </w:pPr>
            <w:r>
              <w:rPr>
                <w:rFonts w:ascii="Times New Roman" w:eastAsia="Times New Roman" w:hAnsi="Times New Roman" w:cs="Times New Roman"/>
                <w:sz w:val="20"/>
              </w:rPr>
              <w:t>Students will design, develop, and publish a software-driven system model for a real-world system using the recommended design practices and features discussed in the course.</w:t>
            </w:r>
          </w:p>
        </w:tc>
        <w:tc>
          <w:tcPr>
            <w:tcW w:w="3060" w:type="dxa"/>
            <w:tcBorders>
              <w:top w:val="single" w:sz="4" w:space="0" w:color="000000"/>
              <w:left w:val="single" w:sz="4" w:space="0" w:color="000000"/>
              <w:right w:val="single" w:sz="4" w:space="0" w:color="000000"/>
            </w:tcBorders>
            <w:shd w:val="clear" w:color="auto" w:fill="FBE4D5" w:themeFill="accent2" w:themeFillTint="33"/>
          </w:tcPr>
          <w:p w14:paraId="662A35CF" w14:textId="77777777" w:rsidR="00BB112D" w:rsidRPr="00761F27" w:rsidRDefault="00BB112D" w:rsidP="00BB112D">
            <w:pPr>
              <w:ind w:right="52"/>
              <w:rPr>
                <w:rFonts w:ascii="Times New Roman" w:eastAsia="Times New Roman" w:hAnsi="Times New Roman" w:cs="Times New Roman"/>
                <w:b/>
                <w:color w:val="385623" w:themeColor="accent6" w:themeShade="80"/>
                <w:sz w:val="20"/>
              </w:rPr>
            </w:pPr>
          </w:p>
        </w:tc>
        <w:tc>
          <w:tcPr>
            <w:tcW w:w="4500" w:type="dxa"/>
            <w:vMerge w:val="restart"/>
            <w:tcBorders>
              <w:top w:val="single" w:sz="4" w:space="0" w:color="000000"/>
              <w:left w:val="single" w:sz="4" w:space="0" w:color="000000"/>
              <w:right w:val="single" w:sz="4" w:space="0" w:color="000000"/>
            </w:tcBorders>
            <w:shd w:val="clear" w:color="auto" w:fill="FBE4D5" w:themeFill="accent2" w:themeFillTint="33"/>
          </w:tcPr>
          <w:p w14:paraId="6C064761" w14:textId="77777777" w:rsidR="00BB112D" w:rsidRPr="00781A52" w:rsidRDefault="00BB112D" w:rsidP="00BB112D">
            <w:pPr>
              <w:ind w:right="52"/>
              <w:rPr>
                <w:rFonts w:ascii="Times New Roman" w:eastAsia="Times New Roman" w:hAnsi="Times New Roman" w:cs="Times New Roman"/>
                <w:b/>
                <w:color w:val="auto"/>
                <w:sz w:val="20"/>
              </w:rPr>
            </w:pPr>
            <w:r w:rsidRPr="00781A52">
              <w:rPr>
                <w:rFonts w:ascii="Times New Roman" w:eastAsia="Times New Roman" w:hAnsi="Times New Roman" w:cs="Times New Roman"/>
                <w:b/>
                <w:color w:val="auto"/>
                <w:sz w:val="20"/>
              </w:rPr>
              <w:t xml:space="preserve">Block 4 </w:t>
            </w:r>
          </w:p>
          <w:p w14:paraId="47ED3AE4" w14:textId="77777777" w:rsidR="00BB112D" w:rsidRPr="00781A52" w:rsidRDefault="00BB112D" w:rsidP="00BB112D">
            <w:pPr>
              <w:ind w:right="52"/>
              <w:rPr>
                <w:rFonts w:ascii="Times New Roman" w:eastAsia="Times New Roman" w:hAnsi="Times New Roman" w:cs="Times New Roman"/>
                <w:color w:val="auto"/>
                <w:sz w:val="20"/>
              </w:rPr>
            </w:pPr>
            <w:r w:rsidRPr="00781A52">
              <w:rPr>
                <w:rFonts w:ascii="Times New Roman" w:eastAsia="Times New Roman" w:hAnsi="Times New Roman" w:cs="Times New Roman"/>
                <w:color w:val="auto"/>
                <w:sz w:val="20"/>
              </w:rPr>
              <w:t>(11/09 to 12/18)</w:t>
            </w:r>
          </w:p>
          <w:p w14:paraId="7D1E22AB" w14:textId="72F910F8" w:rsidR="00BB112D" w:rsidRDefault="00BB112D" w:rsidP="00BB112D">
            <w:pPr>
              <w:ind w:right="52"/>
              <w:rPr>
                <w:rFonts w:ascii="Times New Roman" w:eastAsia="Times New Roman" w:hAnsi="Times New Roman" w:cs="Times New Roman"/>
                <w:sz w:val="20"/>
              </w:rPr>
            </w:pPr>
            <w:r w:rsidRPr="00781A52">
              <w:rPr>
                <w:rFonts w:ascii="Times New Roman" w:eastAsia="Times New Roman" w:hAnsi="Times New Roman" w:cs="Times New Roman"/>
                <w:color w:val="auto"/>
                <w:sz w:val="20"/>
              </w:rPr>
              <w:t>Elective (TBD)</w:t>
            </w:r>
          </w:p>
        </w:tc>
      </w:tr>
      <w:tr w:rsidR="00BB112D" w14:paraId="71C72399"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0AF7F2AF" w14:textId="77777777" w:rsidR="00BB112D" w:rsidRDefault="00BB112D" w:rsidP="00BB112D">
            <w:r>
              <w:rPr>
                <w:rFonts w:ascii="Times New Roman" w:eastAsia="Times New Roman" w:hAnsi="Times New Roman" w:cs="Times New Roman"/>
                <w:sz w:val="20"/>
              </w:rPr>
              <w:t xml:space="preserve">MAN 5068 CSR/Ethics (8 weeks) </w:t>
            </w:r>
          </w:p>
        </w:tc>
        <w:tc>
          <w:tcPr>
            <w:tcW w:w="3152" w:type="dxa"/>
            <w:tcBorders>
              <w:top w:val="single" w:sz="4" w:space="0" w:color="000000"/>
              <w:left w:val="single" w:sz="4" w:space="0" w:color="000000"/>
              <w:bottom w:val="single" w:sz="4" w:space="0" w:color="000000"/>
              <w:right w:val="single" w:sz="4" w:space="0" w:color="000000"/>
            </w:tcBorders>
          </w:tcPr>
          <w:p w14:paraId="7633D0DA" w14:textId="42FD0B65" w:rsidR="00BB112D" w:rsidRDefault="00BB112D" w:rsidP="00BB112D">
            <w:pPr>
              <w:ind w:right="48"/>
            </w:pPr>
            <w:r>
              <w:rPr>
                <w:rFonts w:ascii="Times New Roman" w:eastAsia="Times New Roman" w:hAnsi="Times New Roman" w:cs="Times New Roman"/>
                <w:sz w:val="20"/>
              </w:rPr>
              <w:t>Company provided*</w:t>
            </w: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6AA4770D" w14:textId="77777777" w:rsidR="00BB112D" w:rsidRDefault="00BB112D" w:rsidP="00BB112D">
            <w:pPr>
              <w:ind w:right="52"/>
              <w:rPr>
                <w:rFonts w:ascii="Times New Roman" w:eastAsia="Times New Roman" w:hAnsi="Times New Roman" w:cs="Times New Roman"/>
                <w:sz w:val="20"/>
              </w:rPr>
            </w:pPr>
          </w:p>
        </w:tc>
        <w:tc>
          <w:tcPr>
            <w:tcW w:w="4500" w:type="dxa"/>
            <w:vMerge/>
            <w:tcBorders>
              <w:left w:val="single" w:sz="4" w:space="0" w:color="000000"/>
              <w:bottom w:val="single" w:sz="4" w:space="0" w:color="000000"/>
              <w:right w:val="single" w:sz="4" w:space="0" w:color="000000"/>
            </w:tcBorders>
            <w:shd w:val="clear" w:color="auto" w:fill="FBE4D5" w:themeFill="accent2" w:themeFillTint="33"/>
          </w:tcPr>
          <w:p w14:paraId="0F13483E" w14:textId="7C5F2F3F" w:rsidR="00BB112D" w:rsidRDefault="00BB112D" w:rsidP="00BB112D">
            <w:pPr>
              <w:ind w:right="52"/>
              <w:rPr>
                <w:rFonts w:ascii="Times New Roman" w:eastAsia="Times New Roman" w:hAnsi="Times New Roman" w:cs="Times New Roman"/>
                <w:sz w:val="20"/>
              </w:rPr>
            </w:pPr>
          </w:p>
        </w:tc>
      </w:tr>
      <w:tr w:rsidR="00BB112D" w14:paraId="35F2D4AC" w14:textId="77777777" w:rsidTr="00D14A3F">
        <w:trPr>
          <w:gridBefore w:val="2"/>
          <w:wBefore w:w="6564" w:type="dxa"/>
          <w:trHeight w:val="240"/>
        </w:trPr>
        <w:tc>
          <w:tcPr>
            <w:tcW w:w="3060" w:type="dxa"/>
            <w:tcBorders>
              <w:top w:val="single" w:sz="4" w:space="0" w:color="000000"/>
              <w:left w:val="single" w:sz="4" w:space="0" w:color="000000"/>
              <w:right w:val="single" w:sz="4" w:space="0" w:color="000000"/>
            </w:tcBorders>
            <w:shd w:val="clear" w:color="auto" w:fill="FBE4D5" w:themeFill="accent2" w:themeFillTint="33"/>
          </w:tcPr>
          <w:p w14:paraId="12D524D5" w14:textId="64272D05" w:rsidR="00BB112D" w:rsidRPr="00EF7E13" w:rsidRDefault="00BB112D" w:rsidP="00BB112D">
            <w:pPr>
              <w:ind w:right="52"/>
              <w:rPr>
                <w:rFonts w:ascii="Times New Roman" w:eastAsia="Times New Roman" w:hAnsi="Times New Roman" w:cs="Times New Roman"/>
                <w:b/>
                <w:color w:val="00B050"/>
                <w:sz w:val="20"/>
              </w:rPr>
            </w:pPr>
          </w:p>
        </w:tc>
        <w:tc>
          <w:tcPr>
            <w:tcW w:w="4500" w:type="dxa"/>
            <w:tcBorders>
              <w:top w:val="single" w:sz="4" w:space="0" w:color="000000"/>
              <w:left w:val="single" w:sz="4" w:space="0" w:color="000000"/>
              <w:right w:val="single" w:sz="4" w:space="0" w:color="000000"/>
            </w:tcBorders>
            <w:shd w:val="clear" w:color="auto" w:fill="FBE4D5" w:themeFill="accent2" w:themeFillTint="33"/>
          </w:tcPr>
          <w:p w14:paraId="031BB853" w14:textId="42780E9B" w:rsidR="00BB112D" w:rsidRPr="0043398C" w:rsidRDefault="00BB112D" w:rsidP="00BB112D">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5 </w:t>
            </w:r>
          </w:p>
          <w:p w14:paraId="597AEAEB" w14:textId="77777777" w:rsidR="00BB112D" w:rsidRPr="0043398C" w:rsidRDefault="00BB112D" w:rsidP="00BB112D">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(12/21 to 01/22)</w:t>
            </w:r>
          </w:p>
          <w:p w14:paraId="5B931E00" w14:textId="782C089D" w:rsidR="00BB112D" w:rsidRPr="0043398C" w:rsidRDefault="00BB112D" w:rsidP="00BB112D">
            <w:pPr>
              <w:ind w:right="2"/>
              <w:rPr>
                <w:rFonts w:ascii="Times New Roman" w:eastAsia="Times New Roman" w:hAnsi="Times New Roman" w:cs="Times New Roman"/>
                <w:color w:val="auto"/>
                <w:sz w:val="20"/>
              </w:rPr>
            </w:pPr>
            <w:r>
              <w:rPr>
                <w:rFonts w:ascii="Times New Roman" w:eastAsia="Times New Roman" w:hAnsi="Times New Roman" w:cs="Times New Roman"/>
                <w:color w:val="auto"/>
                <w:sz w:val="20"/>
              </w:rPr>
              <w:t>Surgery</w:t>
            </w:r>
            <w:r w:rsidRPr="0043398C">
              <w:rPr>
                <w:rFonts w:ascii="Times New Roman" w:eastAsia="Times New Roman" w:hAnsi="Times New Roman" w:cs="Times New Roman"/>
                <w:color w:val="auto"/>
                <w:sz w:val="20"/>
              </w:rPr>
              <w:t xml:space="preserve"> (TBD)</w:t>
            </w:r>
          </w:p>
        </w:tc>
      </w:tr>
      <w:tr w:rsidR="00BB112D" w14:paraId="6A750D2C"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3FD588D3"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t>Spring Semester  (01/05-04/29)</w:t>
            </w:r>
          </w:p>
          <w:p w14:paraId="7DEEE549"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t>(25 weeks)</w:t>
            </w:r>
          </w:p>
        </w:tc>
        <w:tc>
          <w:tcPr>
            <w:tcW w:w="3152" w:type="dxa"/>
            <w:tcBorders>
              <w:top w:val="single" w:sz="4" w:space="0" w:color="000000"/>
              <w:left w:val="single" w:sz="4" w:space="0" w:color="000000"/>
              <w:bottom w:val="single" w:sz="4" w:space="0" w:color="000000"/>
              <w:right w:val="single" w:sz="4" w:space="0" w:color="000000"/>
            </w:tcBorders>
          </w:tcPr>
          <w:p w14:paraId="17BC4EF5" w14:textId="77777777" w:rsidR="00BB112D" w:rsidRDefault="00BB112D" w:rsidP="00BB112D">
            <w:pPr>
              <w:ind w:left="1"/>
              <w:jc w:val="center"/>
              <w:rPr>
                <w:rFonts w:ascii="Times New Roman" w:eastAsia="Times New Roman" w:hAnsi="Times New Roman" w:cs="Times New Roman"/>
                <w:sz w:val="20"/>
              </w:rPr>
            </w:pP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1A23547A" w14:textId="77777777" w:rsidR="00BB112D" w:rsidRDefault="00BB112D" w:rsidP="00BB112D">
            <w:pPr>
              <w:ind w:right="52"/>
              <w:rPr>
                <w:rFonts w:ascii="Times New Roman" w:eastAsia="Times New Roman" w:hAnsi="Times New Roman" w:cs="Times New Roman"/>
                <w:b/>
                <w:color w:val="00B050"/>
                <w:sz w:val="20"/>
              </w:rPr>
            </w:pPr>
          </w:p>
        </w:tc>
        <w:tc>
          <w:tcPr>
            <w:tcW w:w="4500" w:type="dxa"/>
            <w:tcBorders>
              <w:left w:val="single" w:sz="4" w:space="0" w:color="000000"/>
              <w:bottom w:val="single" w:sz="4" w:space="0" w:color="000000"/>
              <w:right w:val="single" w:sz="4" w:space="0" w:color="000000"/>
            </w:tcBorders>
            <w:shd w:val="clear" w:color="auto" w:fill="FBE4D5" w:themeFill="accent2" w:themeFillTint="33"/>
          </w:tcPr>
          <w:p w14:paraId="142BAC13" w14:textId="15F2AEA9" w:rsidR="00BB112D" w:rsidRPr="0043398C" w:rsidRDefault="00BB112D" w:rsidP="00BB112D">
            <w:pPr>
              <w:ind w:right="52"/>
              <w:rPr>
                <w:rFonts w:ascii="Times New Roman" w:eastAsia="Times New Roman" w:hAnsi="Times New Roman" w:cs="Times New Roman"/>
                <w:b/>
                <w:color w:val="auto"/>
                <w:sz w:val="20"/>
              </w:rPr>
            </w:pPr>
          </w:p>
        </w:tc>
      </w:tr>
      <w:tr w:rsidR="00BB112D" w:rsidRPr="0049743C" w14:paraId="3B060E04"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27873AA3" w14:textId="77777777" w:rsidR="00BB112D" w:rsidRDefault="00BB112D" w:rsidP="00BB112D">
            <w:r>
              <w:rPr>
                <w:rFonts w:ascii="Times New Roman" w:eastAsia="Times New Roman" w:hAnsi="Times New Roman" w:cs="Times New Roman"/>
                <w:sz w:val="20"/>
              </w:rPr>
              <w:t xml:space="preserve">MAN 5936 Graduate Leadership Seminar I (On-Campus </w:t>
            </w:r>
          </w:p>
          <w:p w14:paraId="09E1370A" w14:textId="77777777" w:rsidR="00BB112D" w:rsidRDefault="00BB112D" w:rsidP="00BB112D">
            <w:r>
              <w:rPr>
                <w:rFonts w:ascii="Times New Roman" w:eastAsia="Times New Roman" w:hAnsi="Times New Roman" w:cs="Times New Roman"/>
                <w:sz w:val="20"/>
              </w:rPr>
              <w:t>Residency) (1 weekend before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day of class)</w:t>
            </w:r>
          </w:p>
        </w:tc>
        <w:tc>
          <w:tcPr>
            <w:tcW w:w="3152" w:type="dxa"/>
            <w:tcBorders>
              <w:top w:val="single" w:sz="4" w:space="0" w:color="000000"/>
              <w:left w:val="single" w:sz="4" w:space="0" w:color="000000"/>
              <w:bottom w:val="single" w:sz="4" w:space="0" w:color="000000"/>
              <w:right w:val="single" w:sz="4" w:space="0" w:color="000000"/>
            </w:tcBorders>
          </w:tcPr>
          <w:p w14:paraId="1D150482" w14:textId="499B778F" w:rsidR="00BB112D" w:rsidRDefault="00BB112D" w:rsidP="00BB112D">
            <w:pPr>
              <w:ind w:left="1"/>
            </w:pPr>
            <w:r>
              <w:rPr>
                <w:rFonts w:ascii="Times New Roman" w:eastAsia="Times New Roman" w:hAnsi="Times New Roman" w:cs="Times New Roman"/>
                <w:sz w:val="20"/>
              </w:rPr>
              <w:t>Students will be recorded delivering an oral presentation on a topic of their choice related to their job.</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54686" w14:textId="4349C316" w:rsidR="00BB112D" w:rsidRPr="00BB112D" w:rsidRDefault="00BB112D" w:rsidP="00BB112D">
            <w:pPr>
              <w:ind w:right="52"/>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CE Lecture</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8B0771" w14:textId="586C7FF2" w:rsidR="00BB112D" w:rsidRPr="0043398C" w:rsidRDefault="00BB112D" w:rsidP="00BB112D">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Block 6</w:t>
            </w:r>
          </w:p>
          <w:p w14:paraId="60A9547D" w14:textId="77777777" w:rsidR="00BB112D" w:rsidRPr="0043398C" w:rsidRDefault="00BB112D" w:rsidP="00BB112D">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b/>
                <w:color w:val="auto"/>
                <w:sz w:val="20"/>
              </w:rPr>
              <w:t xml:space="preserve"> </w:t>
            </w:r>
            <w:r w:rsidRPr="0043398C">
              <w:rPr>
                <w:rFonts w:ascii="Times New Roman" w:eastAsia="Times New Roman" w:hAnsi="Times New Roman" w:cs="Times New Roman"/>
                <w:color w:val="auto"/>
                <w:sz w:val="20"/>
              </w:rPr>
              <w:t>(01/25 to 03/05)</w:t>
            </w:r>
          </w:p>
          <w:p w14:paraId="5B1B2277" w14:textId="77777777" w:rsidR="00BB112D" w:rsidRPr="0043398C" w:rsidRDefault="00BB112D" w:rsidP="00BB112D">
            <w:pPr>
              <w:ind w:right="2"/>
              <w:rPr>
                <w:rFonts w:ascii="Times New Roman" w:eastAsia="Times New Roman" w:hAnsi="Times New Roman" w:cs="Times New Roman"/>
                <w:b/>
                <w:color w:val="auto"/>
                <w:sz w:val="20"/>
              </w:rPr>
            </w:pPr>
            <w:r w:rsidRPr="0043398C">
              <w:rPr>
                <w:rFonts w:ascii="Times New Roman" w:eastAsia="Times New Roman" w:hAnsi="Times New Roman" w:cs="Times New Roman"/>
                <w:color w:val="auto"/>
                <w:sz w:val="20"/>
              </w:rPr>
              <w:t>AMB (TBD)</w:t>
            </w:r>
          </w:p>
        </w:tc>
      </w:tr>
      <w:tr w:rsidR="00BB112D" w14:paraId="0278EA00" w14:textId="77777777" w:rsidTr="00D14A3F">
        <w:trPr>
          <w:trHeight w:val="470"/>
        </w:trPr>
        <w:tc>
          <w:tcPr>
            <w:tcW w:w="3412" w:type="dxa"/>
            <w:tcBorders>
              <w:top w:val="single" w:sz="4" w:space="0" w:color="000000"/>
              <w:left w:val="single" w:sz="4" w:space="0" w:color="000000"/>
              <w:bottom w:val="single" w:sz="4" w:space="0" w:color="000000"/>
              <w:right w:val="single" w:sz="4" w:space="0" w:color="000000"/>
            </w:tcBorders>
          </w:tcPr>
          <w:p w14:paraId="725480AC" w14:textId="77777777" w:rsidR="00BB112D" w:rsidRDefault="00BB112D" w:rsidP="00BB112D">
            <w:r>
              <w:rPr>
                <w:rFonts w:ascii="Times New Roman" w:eastAsia="Times New Roman" w:hAnsi="Times New Roman" w:cs="Times New Roman"/>
                <w:sz w:val="20"/>
              </w:rPr>
              <w:lastRenderedPageBreak/>
              <w:t xml:space="preserve"> QMB 5555 Managerial Research Methods (10 weeks)</w:t>
            </w:r>
          </w:p>
        </w:tc>
        <w:tc>
          <w:tcPr>
            <w:tcW w:w="3152" w:type="dxa"/>
            <w:tcBorders>
              <w:top w:val="single" w:sz="4" w:space="0" w:color="000000"/>
              <w:left w:val="single" w:sz="4" w:space="0" w:color="000000"/>
              <w:bottom w:val="single" w:sz="4" w:space="0" w:color="000000"/>
              <w:right w:val="single" w:sz="4" w:space="0" w:color="000000"/>
            </w:tcBorders>
          </w:tcPr>
          <w:p w14:paraId="5FE42668" w14:textId="5F769568" w:rsidR="00BB112D" w:rsidRDefault="00BB112D" w:rsidP="00BB112D">
            <w:pPr>
              <w:ind w:right="48"/>
            </w:pPr>
            <w:r>
              <w:rPr>
                <w:rFonts w:ascii="Times New Roman" w:eastAsia="Times New Roman" w:hAnsi="Times New Roman" w:cs="Times New Roman"/>
                <w:sz w:val="20"/>
              </w:rPr>
              <w:t>Company provided*</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DFBAFE" w14:textId="77777777" w:rsidR="00BB112D" w:rsidRPr="00E435D4" w:rsidRDefault="00BB112D" w:rsidP="00BB112D">
            <w:pPr>
              <w:ind w:right="52"/>
              <w:rPr>
                <w:rFonts w:ascii="Times New Roman" w:eastAsia="Times New Roman" w:hAnsi="Times New Roman" w:cs="Times New Roman"/>
                <w:b/>
                <w:color w:val="385623" w:themeColor="accent6" w:themeShade="80"/>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C86567" w14:textId="0F1F53D5"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 xml:space="preserve">Block 7 </w:t>
            </w:r>
          </w:p>
          <w:p w14:paraId="59E6E62D"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(03/08 to 04/09)</w:t>
            </w:r>
          </w:p>
          <w:p w14:paraId="0A192A50" w14:textId="15AF7EFE" w:rsidR="00BB112D" w:rsidRDefault="00BB112D" w:rsidP="00BB112D">
            <w:pPr>
              <w:ind w:right="52"/>
              <w:rPr>
                <w:rFonts w:ascii="Times New Roman" w:eastAsia="Times New Roman" w:hAnsi="Times New Roman" w:cs="Times New Roman"/>
                <w:sz w:val="20"/>
              </w:rPr>
            </w:pPr>
            <w:r w:rsidRPr="00BB112D">
              <w:rPr>
                <w:rFonts w:ascii="Times New Roman" w:eastAsia="Times New Roman" w:hAnsi="Times New Roman" w:cs="Times New Roman"/>
                <w:color w:val="auto"/>
                <w:sz w:val="20"/>
              </w:rPr>
              <w:t>Elective (TBD)**</w:t>
            </w:r>
          </w:p>
        </w:tc>
      </w:tr>
      <w:tr w:rsidR="00BB112D" w14:paraId="629E1347"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73B5B88C" w14:textId="77777777" w:rsidR="00BB112D" w:rsidRDefault="00BB112D" w:rsidP="00BB112D">
            <w:r>
              <w:rPr>
                <w:rFonts w:ascii="Times New Roman" w:eastAsia="Times New Roman" w:hAnsi="Times New Roman" w:cs="Times New Roman"/>
                <w:sz w:val="20"/>
              </w:rPr>
              <w:t>MAR 5805 Marketing Management Strategy (7 weeks)</w:t>
            </w:r>
          </w:p>
        </w:tc>
        <w:tc>
          <w:tcPr>
            <w:tcW w:w="3152" w:type="dxa"/>
            <w:tcBorders>
              <w:top w:val="single" w:sz="4" w:space="0" w:color="000000"/>
              <w:left w:val="single" w:sz="4" w:space="0" w:color="000000"/>
              <w:bottom w:val="single" w:sz="4" w:space="0" w:color="000000"/>
              <w:right w:val="single" w:sz="4" w:space="0" w:color="000000"/>
            </w:tcBorders>
          </w:tcPr>
          <w:p w14:paraId="47C8282F" w14:textId="58C40D49" w:rsidR="00BB112D" w:rsidRDefault="00BB112D" w:rsidP="00BB112D">
            <w:pPr>
              <w:ind w:right="49"/>
            </w:pPr>
            <w:r>
              <w:rPr>
                <w:rFonts w:ascii="Times New Roman" w:eastAsia="Times New Roman" w:hAnsi="Times New Roman" w:cs="Times New Roman"/>
                <w:sz w:val="20"/>
              </w:rPr>
              <w:t>Company provided*</w:t>
            </w:r>
          </w:p>
        </w:tc>
        <w:tc>
          <w:tcPr>
            <w:tcW w:w="3060" w:type="dxa"/>
            <w:tcBorders>
              <w:top w:val="single" w:sz="4" w:space="0" w:color="000000"/>
              <w:left w:val="single" w:sz="4" w:space="0" w:color="000000"/>
              <w:right w:val="single" w:sz="4" w:space="0" w:color="000000"/>
            </w:tcBorders>
            <w:shd w:val="clear" w:color="auto" w:fill="FBE4D5" w:themeFill="accent2" w:themeFillTint="33"/>
          </w:tcPr>
          <w:p w14:paraId="211C9AAE" w14:textId="77777777" w:rsidR="00BB112D" w:rsidRPr="00F63D5C" w:rsidRDefault="00BB112D" w:rsidP="00BB112D">
            <w:pPr>
              <w:ind w:right="52"/>
              <w:rPr>
                <w:rFonts w:ascii="Times New Roman" w:eastAsia="Times New Roman" w:hAnsi="Times New Roman" w:cs="Times New Roman"/>
                <w:b/>
                <w:color w:val="00B050"/>
                <w:sz w:val="20"/>
              </w:rPr>
            </w:pPr>
          </w:p>
        </w:tc>
        <w:tc>
          <w:tcPr>
            <w:tcW w:w="4500" w:type="dxa"/>
            <w:vMerge w:val="restart"/>
            <w:tcBorders>
              <w:top w:val="single" w:sz="4" w:space="0" w:color="000000"/>
              <w:left w:val="single" w:sz="4" w:space="0" w:color="000000"/>
              <w:right w:val="single" w:sz="4" w:space="0" w:color="000000"/>
            </w:tcBorders>
            <w:shd w:val="clear" w:color="auto" w:fill="FBE4D5" w:themeFill="accent2" w:themeFillTint="33"/>
          </w:tcPr>
          <w:p w14:paraId="4DAB745D" w14:textId="051566FD" w:rsidR="00BB112D" w:rsidRPr="0043398C" w:rsidRDefault="00BB112D" w:rsidP="00BB112D">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8 </w:t>
            </w:r>
          </w:p>
          <w:p w14:paraId="459BEDC6" w14:textId="77777777" w:rsidR="00BB112D" w:rsidRPr="0043398C" w:rsidRDefault="00BB112D" w:rsidP="00BB112D">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(04/12 to 05-21)</w:t>
            </w:r>
          </w:p>
          <w:p w14:paraId="09FDA48B" w14:textId="77777777" w:rsidR="00BB112D" w:rsidRPr="0043398C" w:rsidRDefault="00BB112D" w:rsidP="00BB112D">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Practice Management</w:t>
            </w:r>
          </w:p>
        </w:tc>
      </w:tr>
      <w:tr w:rsidR="00BB112D" w14:paraId="15EFF4C1"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65568021" w14:textId="77777777" w:rsidR="00BB112D" w:rsidRDefault="00BB112D" w:rsidP="00BB112D">
            <w:r>
              <w:rPr>
                <w:rFonts w:ascii="Times New Roman" w:eastAsia="Times New Roman" w:hAnsi="Times New Roman" w:cs="Times New Roman"/>
                <w:sz w:val="20"/>
              </w:rPr>
              <w:t>MAR 5465 Strategic Purchasing &amp; Supply Management (8 weeks)</w:t>
            </w:r>
          </w:p>
        </w:tc>
        <w:tc>
          <w:tcPr>
            <w:tcW w:w="3152" w:type="dxa"/>
            <w:tcBorders>
              <w:top w:val="single" w:sz="4" w:space="0" w:color="000000"/>
              <w:left w:val="single" w:sz="4" w:space="0" w:color="000000"/>
              <w:bottom w:val="single" w:sz="4" w:space="0" w:color="000000"/>
              <w:right w:val="single" w:sz="4" w:space="0" w:color="000000"/>
            </w:tcBorders>
          </w:tcPr>
          <w:p w14:paraId="04C4F7F2" w14:textId="1E87037B" w:rsidR="00BB112D" w:rsidRDefault="00BB112D" w:rsidP="00BB112D">
            <w:pPr>
              <w:ind w:right="49"/>
            </w:pPr>
            <w:r>
              <w:rPr>
                <w:rFonts w:ascii="Times New Roman" w:eastAsia="Times New Roman" w:hAnsi="Times New Roman" w:cs="Times New Roman"/>
                <w:sz w:val="20"/>
              </w:rPr>
              <w:t>Company provided*</w:t>
            </w:r>
          </w:p>
        </w:tc>
        <w:tc>
          <w:tcPr>
            <w:tcW w:w="3060" w:type="dxa"/>
            <w:tcBorders>
              <w:left w:val="single" w:sz="4" w:space="0" w:color="000000"/>
              <w:right w:val="single" w:sz="4" w:space="0" w:color="000000"/>
            </w:tcBorders>
            <w:shd w:val="clear" w:color="auto" w:fill="FBE4D5" w:themeFill="accent2" w:themeFillTint="33"/>
          </w:tcPr>
          <w:p w14:paraId="3E65F6FD" w14:textId="77777777" w:rsidR="00BB112D" w:rsidRDefault="00BB112D" w:rsidP="00BB112D">
            <w:pPr>
              <w:ind w:right="52"/>
              <w:rPr>
                <w:rFonts w:ascii="Times New Roman" w:eastAsia="Times New Roman" w:hAnsi="Times New Roman" w:cs="Times New Roman"/>
                <w:sz w:val="20"/>
              </w:rPr>
            </w:pPr>
          </w:p>
        </w:tc>
        <w:tc>
          <w:tcPr>
            <w:tcW w:w="4500" w:type="dxa"/>
            <w:vMerge/>
            <w:tcBorders>
              <w:left w:val="single" w:sz="4" w:space="0" w:color="000000"/>
              <w:right w:val="single" w:sz="4" w:space="0" w:color="000000"/>
            </w:tcBorders>
            <w:shd w:val="clear" w:color="auto" w:fill="FBE4D5" w:themeFill="accent2" w:themeFillTint="33"/>
          </w:tcPr>
          <w:p w14:paraId="72F401A4" w14:textId="6166C37A" w:rsidR="00BB112D" w:rsidRPr="0043398C" w:rsidRDefault="00BB112D" w:rsidP="00BB112D">
            <w:pPr>
              <w:ind w:right="52"/>
              <w:rPr>
                <w:rFonts w:ascii="Times New Roman" w:eastAsia="Times New Roman" w:hAnsi="Times New Roman" w:cs="Times New Roman"/>
                <w:color w:val="auto"/>
                <w:sz w:val="20"/>
              </w:rPr>
            </w:pPr>
          </w:p>
        </w:tc>
      </w:tr>
      <w:tr w:rsidR="00BB112D" w14:paraId="3B9DCA41" w14:textId="77777777" w:rsidTr="00D14A3F">
        <w:trPr>
          <w:gridBefore w:val="2"/>
          <w:wBefore w:w="6564" w:type="dxa"/>
          <w:trHeight w:val="470"/>
        </w:trPr>
        <w:tc>
          <w:tcPr>
            <w:tcW w:w="3060" w:type="dxa"/>
            <w:tcBorders>
              <w:left w:val="single" w:sz="4" w:space="0" w:color="000000"/>
              <w:right w:val="single" w:sz="4" w:space="0" w:color="000000"/>
            </w:tcBorders>
            <w:shd w:val="clear" w:color="auto" w:fill="FBE4D5" w:themeFill="accent2" w:themeFillTint="33"/>
          </w:tcPr>
          <w:p w14:paraId="5175743C" w14:textId="77777777" w:rsidR="00BB112D" w:rsidRDefault="00BB112D" w:rsidP="00BB112D">
            <w:pPr>
              <w:ind w:right="52"/>
              <w:rPr>
                <w:rFonts w:ascii="Times New Roman" w:eastAsia="Times New Roman" w:hAnsi="Times New Roman" w:cs="Times New Roman"/>
                <w:sz w:val="20"/>
              </w:rPr>
            </w:pPr>
          </w:p>
        </w:tc>
        <w:tc>
          <w:tcPr>
            <w:tcW w:w="4500" w:type="dxa"/>
            <w:vMerge/>
            <w:tcBorders>
              <w:left w:val="single" w:sz="4" w:space="0" w:color="000000"/>
              <w:right w:val="single" w:sz="4" w:space="0" w:color="000000"/>
            </w:tcBorders>
            <w:shd w:val="clear" w:color="auto" w:fill="FBE4D5" w:themeFill="accent2" w:themeFillTint="33"/>
          </w:tcPr>
          <w:p w14:paraId="15C82E1D" w14:textId="68C10F51" w:rsidR="00BB112D" w:rsidRPr="0043398C" w:rsidRDefault="00BB112D" w:rsidP="00BB112D">
            <w:pPr>
              <w:ind w:right="52"/>
              <w:rPr>
                <w:rFonts w:ascii="Times New Roman" w:eastAsia="Times New Roman" w:hAnsi="Times New Roman" w:cs="Times New Roman"/>
                <w:color w:val="auto"/>
                <w:sz w:val="20"/>
              </w:rPr>
            </w:pPr>
          </w:p>
        </w:tc>
      </w:tr>
      <w:tr w:rsidR="00BB112D" w:rsidRPr="003D21AF" w14:paraId="4FEA0E12"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2F64F08A"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t>Summer Semester  (05/09-07/29)</w:t>
            </w:r>
          </w:p>
          <w:p w14:paraId="4E6C9834" w14:textId="77777777" w:rsidR="00BB112D" w:rsidRDefault="00BB112D" w:rsidP="00BB112D">
            <w:r>
              <w:rPr>
                <w:rFonts w:ascii="Times New Roman" w:eastAsia="Times New Roman" w:hAnsi="Times New Roman" w:cs="Times New Roman"/>
                <w:b/>
                <w:sz w:val="20"/>
              </w:rPr>
              <w:t>(17 weeks)</w:t>
            </w:r>
          </w:p>
        </w:tc>
        <w:tc>
          <w:tcPr>
            <w:tcW w:w="3152" w:type="dxa"/>
            <w:tcBorders>
              <w:top w:val="single" w:sz="4" w:space="0" w:color="000000"/>
              <w:left w:val="single" w:sz="4" w:space="0" w:color="000000"/>
              <w:bottom w:val="single" w:sz="4" w:space="0" w:color="000000"/>
              <w:right w:val="single" w:sz="4" w:space="0" w:color="000000"/>
            </w:tcBorders>
          </w:tcPr>
          <w:p w14:paraId="282B72BD" w14:textId="77777777" w:rsidR="00BB112D" w:rsidRDefault="00BB112D" w:rsidP="00BB112D">
            <w:pPr>
              <w:ind w:left="1"/>
              <w:jc w:val="center"/>
            </w:pPr>
            <w:r>
              <w:rPr>
                <w:rFonts w:ascii="Times New Roman" w:eastAsia="Times New Roman" w:hAnsi="Times New Roman" w:cs="Times New Roman"/>
                <w:sz w:val="20"/>
              </w:rPr>
              <w:t xml:space="preserve"> </w:t>
            </w: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6A3BD278" w14:textId="5B77EA3E" w:rsidR="00BB112D" w:rsidRPr="003D21AF" w:rsidRDefault="00BB112D" w:rsidP="00BB112D">
            <w:pPr>
              <w:ind w:right="2"/>
              <w:rPr>
                <w:rFonts w:ascii="Times New Roman" w:eastAsia="Times New Roman" w:hAnsi="Times New Roman" w:cs="Times New Roman"/>
                <w:b/>
                <w:sz w:val="20"/>
              </w:rPr>
            </w:pPr>
            <w:r>
              <w:rPr>
                <w:rFonts w:ascii="Times New Roman" w:eastAsia="Times New Roman" w:hAnsi="Times New Roman" w:cs="Times New Roman"/>
                <w:b/>
                <w:sz w:val="20"/>
              </w:rPr>
              <w:t>Case Conference presentation</w:t>
            </w:r>
          </w:p>
        </w:tc>
        <w:tc>
          <w:tcPr>
            <w:tcW w:w="4500" w:type="dxa"/>
            <w:vMerge/>
            <w:tcBorders>
              <w:left w:val="single" w:sz="4" w:space="0" w:color="000000"/>
              <w:bottom w:val="single" w:sz="4" w:space="0" w:color="000000"/>
              <w:right w:val="single" w:sz="4" w:space="0" w:color="000000"/>
            </w:tcBorders>
            <w:shd w:val="clear" w:color="auto" w:fill="FBE4D5" w:themeFill="accent2" w:themeFillTint="33"/>
          </w:tcPr>
          <w:p w14:paraId="29FC5232" w14:textId="21F90B86" w:rsidR="00BB112D" w:rsidRPr="0043398C" w:rsidRDefault="00BB112D" w:rsidP="00BB112D">
            <w:pPr>
              <w:ind w:right="2"/>
              <w:rPr>
                <w:rFonts w:ascii="Times New Roman" w:eastAsia="Times New Roman" w:hAnsi="Times New Roman" w:cs="Times New Roman"/>
                <w:b/>
                <w:color w:val="auto"/>
                <w:sz w:val="20"/>
              </w:rPr>
            </w:pPr>
          </w:p>
        </w:tc>
      </w:tr>
      <w:tr w:rsidR="00BB112D" w14:paraId="2BAAE813"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612AB46F"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sz w:val="20"/>
              </w:rPr>
              <w:t>ACG 5175 Financial Statement Analysis (12 weeks)</w:t>
            </w:r>
          </w:p>
        </w:tc>
        <w:tc>
          <w:tcPr>
            <w:tcW w:w="3152" w:type="dxa"/>
            <w:tcBorders>
              <w:top w:val="single" w:sz="4" w:space="0" w:color="000000"/>
              <w:left w:val="single" w:sz="4" w:space="0" w:color="000000"/>
              <w:bottom w:val="single" w:sz="4" w:space="0" w:color="000000"/>
              <w:right w:val="single" w:sz="4" w:space="0" w:color="000000"/>
            </w:tcBorders>
          </w:tcPr>
          <w:p w14:paraId="75D857AE" w14:textId="54C7C1D8" w:rsidR="00BB112D" w:rsidRDefault="00BB112D" w:rsidP="00BB112D">
            <w:pPr>
              <w:ind w:left="1"/>
              <w:rPr>
                <w:rFonts w:ascii="Times New Roman" w:eastAsia="Times New Roman" w:hAnsi="Times New Roman" w:cs="Times New Roman"/>
                <w:sz w:val="20"/>
              </w:rPr>
            </w:pPr>
            <w:r>
              <w:rPr>
                <w:rFonts w:ascii="Times New Roman" w:eastAsia="Times New Roman" w:hAnsi="Times New Roman" w:cs="Times New Roman"/>
                <w:sz w:val="20"/>
              </w:rPr>
              <w:t>The team project will require students to analyze a company from an industry, summarize the economics, current conditions and key success factors, identify accounting issues relevant to the analysis (i.e., ratio analysis and financial statement trend analysis) and perform a prospective analysis recommending whether to buy or sell each firm's stock.</w:t>
            </w:r>
          </w:p>
        </w:tc>
        <w:tc>
          <w:tcPr>
            <w:tcW w:w="3060"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4B2CE8C5" w14:textId="77777777" w:rsidR="00BB112D" w:rsidRPr="00F63D5C" w:rsidRDefault="00BB112D" w:rsidP="00BB112D">
            <w:pPr>
              <w:ind w:right="52"/>
              <w:rPr>
                <w:rFonts w:ascii="Times New Roman" w:eastAsia="Times New Roman" w:hAnsi="Times New Roman" w:cs="Times New Roman"/>
                <w:b/>
                <w:color w:val="00B050"/>
                <w:sz w:val="20"/>
              </w:rPr>
            </w:pPr>
          </w:p>
        </w:tc>
        <w:tc>
          <w:tcPr>
            <w:tcW w:w="4500"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48496121" w14:textId="140627AE" w:rsidR="00BB112D" w:rsidRPr="0043398C" w:rsidRDefault="00BB112D" w:rsidP="00BB112D">
            <w:pPr>
              <w:ind w:right="52"/>
              <w:rPr>
                <w:rFonts w:ascii="Times New Roman" w:eastAsia="Times New Roman" w:hAnsi="Times New Roman" w:cs="Times New Roman"/>
                <w:b/>
                <w:color w:val="auto"/>
                <w:sz w:val="20"/>
              </w:rPr>
            </w:pPr>
            <w:r w:rsidRPr="0043398C">
              <w:rPr>
                <w:rFonts w:ascii="Times New Roman" w:eastAsia="Times New Roman" w:hAnsi="Times New Roman" w:cs="Times New Roman"/>
                <w:b/>
                <w:color w:val="auto"/>
                <w:sz w:val="20"/>
              </w:rPr>
              <w:t xml:space="preserve">Block 9 </w:t>
            </w:r>
          </w:p>
          <w:p w14:paraId="422002D5" w14:textId="77777777" w:rsidR="00BB112D" w:rsidRPr="0043398C" w:rsidRDefault="00BB112D" w:rsidP="00BB112D">
            <w:pPr>
              <w:ind w:right="5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(05-24 to 06-30)</w:t>
            </w:r>
          </w:p>
          <w:p w14:paraId="61198908" w14:textId="1C6E37E9" w:rsidR="00BB112D" w:rsidRPr="0043398C" w:rsidRDefault="00BB112D" w:rsidP="00BB112D">
            <w:pPr>
              <w:ind w:right="2"/>
              <w:rPr>
                <w:rFonts w:ascii="Times New Roman" w:eastAsia="Times New Roman" w:hAnsi="Times New Roman" w:cs="Times New Roman"/>
                <w:color w:val="auto"/>
                <w:sz w:val="20"/>
              </w:rPr>
            </w:pPr>
            <w:r w:rsidRPr="0043398C">
              <w:rPr>
                <w:rFonts w:ascii="Times New Roman" w:eastAsia="Times New Roman" w:hAnsi="Times New Roman" w:cs="Times New Roman"/>
                <w:color w:val="auto"/>
                <w:sz w:val="20"/>
              </w:rPr>
              <w:t>Elective (Medication Safety, ID, EM, Ambulatory Care, etc.)</w:t>
            </w:r>
          </w:p>
        </w:tc>
      </w:tr>
      <w:tr w:rsidR="00BB112D" w:rsidRPr="00BB112D" w14:paraId="7C6C9E28" w14:textId="77777777" w:rsidTr="00D14A3F">
        <w:trPr>
          <w:trHeight w:val="179"/>
        </w:trPr>
        <w:tc>
          <w:tcPr>
            <w:tcW w:w="3412" w:type="dxa"/>
            <w:vMerge w:val="restart"/>
            <w:tcBorders>
              <w:top w:val="single" w:sz="4" w:space="0" w:color="000000"/>
              <w:left w:val="single" w:sz="4" w:space="0" w:color="000000"/>
              <w:right w:val="single" w:sz="4" w:space="0" w:color="000000"/>
            </w:tcBorders>
          </w:tcPr>
          <w:p w14:paraId="5695F785" w14:textId="77777777" w:rsidR="00BB112D" w:rsidRDefault="00BB112D" w:rsidP="00BB112D">
            <w:r>
              <w:rPr>
                <w:rFonts w:ascii="Times New Roman" w:eastAsia="Times New Roman" w:hAnsi="Times New Roman" w:cs="Times New Roman"/>
                <w:sz w:val="20"/>
              </w:rPr>
              <w:t>MAN 5715 Business Environment &amp; Public Policy (5 weeks)</w:t>
            </w:r>
          </w:p>
        </w:tc>
        <w:tc>
          <w:tcPr>
            <w:tcW w:w="3152" w:type="dxa"/>
            <w:vMerge w:val="restart"/>
            <w:tcBorders>
              <w:top w:val="single" w:sz="4" w:space="0" w:color="000000"/>
              <w:left w:val="single" w:sz="4" w:space="0" w:color="000000"/>
              <w:right w:val="single" w:sz="4" w:space="0" w:color="000000"/>
            </w:tcBorders>
          </w:tcPr>
          <w:p w14:paraId="4FA2E8C1" w14:textId="0BF33DCC" w:rsidR="00BB112D" w:rsidRDefault="00BB112D" w:rsidP="00BB112D">
            <w:pPr>
              <w:ind w:left="1"/>
            </w:pPr>
            <w:r>
              <w:rPr>
                <w:rFonts w:ascii="Times New Roman" w:eastAsia="Times New Roman" w:hAnsi="Times New Roman" w:cs="Times New Roman"/>
                <w:sz w:val="20"/>
              </w:rPr>
              <w:t xml:space="preserve">Students will conduct an in-depth external environmental analysis of a company, its industry and a public policy issue that impacts them; identify and provide solutions to a company and industry problem using steps in the strategic managerial decision-making process that address behavioral, strategic, and R&amp;D implications of the proposed solutions.  </w:t>
            </w:r>
          </w:p>
        </w:tc>
        <w:tc>
          <w:tcPr>
            <w:tcW w:w="3060" w:type="dxa"/>
            <w:tcBorders>
              <w:top w:val="single" w:sz="4" w:space="0" w:color="auto"/>
              <w:left w:val="single" w:sz="4" w:space="0" w:color="000000"/>
              <w:right w:val="single" w:sz="4" w:space="0" w:color="000000"/>
            </w:tcBorders>
            <w:shd w:val="clear" w:color="auto" w:fill="FBE4D5" w:themeFill="accent2" w:themeFillTint="33"/>
          </w:tcPr>
          <w:p w14:paraId="0A220713" w14:textId="77777777" w:rsidR="00BB112D" w:rsidRPr="00BB112D" w:rsidRDefault="00BB112D" w:rsidP="00BB112D">
            <w:pPr>
              <w:ind w:right="2"/>
              <w:jc w:val="center"/>
              <w:rPr>
                <w:rFonts w:ascii="Times New Roman" w:eastAsia="Times New Roman" w:hAnsi="Times New Roman" w:cs="Times New Roman"/>
                <w:b/>
                <w:color w:val="auto"/>
                <w:sz w:val="20"/>
              </w:rPr>
            </w:pPr>
          </w:p>
        </w:tc>
        <w:tc>
          <w:tcPr>
            <w:tcW w:w="4500"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2C4F61ED" w14:textId="14EAAE01" w:rsidR="00BB112D" w:rsidRPr="00BB112D" w:rsidRDefault="00BB112D" w:rsidP="00BB112D">
            <w:pPr>
              <w:ind w:right="2"/>
              <w:jc w:val="center"/>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PGY2**</w:t>
            </w:r>
          </w:p>
        </w:tc>
      </w:tr>
      <w:tr w:rsidR="00BB112D" w:rsidRPr="00BB112D" w14:paraId="03844163" w14:textId="77777777" w:rsidTr="00D14A3F">
        <w:trPr>
          <w:trHeight w:val="178"/>
        </w:trPr>
        <w:tc>
          <w:tcPr>
            <w:tcW w:w="3412" w:type="dxa"/>
            <w:vMerge/>
            <w:tcBorders>
              <w:left w:val="single" w:sz="4" w:space="0" w:color="000000"/>
              <w:bottom w:val="single" w:sz="4" w:space="0" w:color="000000"/>
              <w:right w:val="single" w:sz="4" w:space="0" w:color="000000"/>
            </w:tcBorders>
          </w:tcPr>
          <w:p w14:paraId="6DFC554C" w14:textId="77777777" w:rsidR="00BB112D" w:rsidRDefault="00BB112D" w:rsidP="00BB112D">
            <w:pPr>
              <w:rPr>
                <w:rFonts w:ascii="Times New Roman" w:eastAsia="Times New Roman" w:hAnsi="Times New Roman" w:cs="Times New Roman"/>
                <w:sz w:val="20"/>
              </w:rPr>
            </w:pPr>
          </w:p>
        </w:tc>
        <w:tc>
          <w:tcPr>
            <w:tcW w:w="3152" w:type="dxa"/>
            <w:vMerge/>
            <w:tcBorders>
              <w:left w:val="single" w:sz="4" w:space="0" w:color="000000"/>
              <w:bottom w:val="single" w:sz="4" w:space="0" w:color="000000"/>
              <w:right w:val="single" w:sz="4" w:space="0" w:color="000000"/>
            </w:tcBorders>
          </w:tcPr>
          <w:p w14:paraId="1EFC1AF4" w14:textId="77777777" w:rsidR="00BB112D" w:rsidRPr="00A4384E" w:rsidRDefault="00BB112D" w:rsidP="00BB112D">
            <w:pPr>
              <w:ind w:left="1"/>
              <w:jc w:val="center"/>
              <w:rPr>
                <w:rFonts w:ascii="Times New Roman" w:eastAsia="Times New Roman" w:hAnsi="Times New Roman" w:cs="Times New Roman"/>
                <w:color w:val="00B050"/>
                <w:sz w:val="20"/>
              </w:rPr>
            </w:pP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59D295A5" w14:textId="77777777"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2. Residents are responsible for one issue of the BMC Newsletter (3-months)</w:t>
            </w:r>
          </w:p>
          <w:p w14:paraId="05929DD6" w14:textId="77777777" w:rsidR="00BB112D" w:rsidRPr="00BB112D" w:rsidRDefault="00BB112D" w:rsidP="00BB112D">
            <w:pPr>
              <w:ind w:right="2"/>
              <w:rPr>
                <w:rFonts w:ascii="Times New Roman" w:eastAsia="Times New Roman" w:hAnsi="Times New Roman" w:cs="Times New Roman"/>
                <w:b/>
                <w:color w:val="auto"/>
                <w:sz w:val="20"/>
              </w:rPr>
            </w:pPr>
          </w:p>
          <w:p w14:paraId="2714B456" w14:textId="65A18FCA"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 xml:space="preserve">5.  Research - </w:t>
            </w:r>
            <w:r w:rsidRPr="00BB112D">
              <w:rPr>
                <w:rFonts w:ascii="Times New Roman" w:eastAsia="Times New Roman" w:hAnsi="Times New Roman" w:cs="Times New Roman"/>
                <w:b/>
                <w:i/>
                <w:color w:val="auto"/>
                <w:sz w:val="20"/>
              </w:rPr>
              <w:t>Quality Improvement Framework</w:t>
            </w:r>
            <w:r w:rsidRPr="00BB112D">
              <w:rPr>
                <w:rFonts w:ascii="Times New Roman" w:eastAsia="Times New Roman" w:hAnsi="Times New Roman" w:cs="Times New Roman"/>
                <w:b/>
                <w:color w:val="auto"/>
                <w:sz w:val="20"/>
              </w:rPr>
              <w:t xml:space="preserve"> (3-6 months depending on project)</w:t>
            </w:r>
          </w:p>
          <w:p w14:paraId="7A8C5BE9" w14:textId="77777777" w:rsidR="00BB112D" w:rsidRPr="00BB112D" w:rsidRDefault="00BB112D" w:rsidP="00BB112D">
            <w:pPr>
              <w:ind w:right="2"/>
              <w:rPr>
                <w:rFonts w:ascii="Times New Roman" w:eastAsia="Times New Roman" w:hAnsi="Times New Roman" w:cs="Times New Roman"/>
                <w:b/>
                <w:color w:val="auto"/>
                <w:sz w:val="20"/>
              </w:rPr>
            </w:pPr>
          </w:p>
          <w:p w14:paraId="75AEE816" w14:textId="287D3010"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11. Management of practice area (12-months)</w:t>
            </w:r>
          </w:p>
          <w:p w14:paraId="4ADEC3DA" w14:textId="77777777" w:rsidR="00BB112D" w:rsidRPr="00BB112D" w:rsidRDefault="00BB112D" w:rsidP="00BB112D">
            <w:pPr>
              <w:ind w:right="2"/>
              <w:rPr>
                <w:rFonts w:ascii="Times New Roman" w:eastAsia="Times New Roman" w:hAnsi="Times New Roman" w:cs="Times New Roman"/>
                <w:color w:val="auto"/>
                <w:sz w:val="24"/>
                <w:szCs w:val="24"/>
              </w:rPr>
            </w:pPr>
          </w:p>
          <w:p w14:paraId="0E7F527A" w14:textId="59AC7DC5" w:rsidR="00BB112D" w:rsidRPr="00BB112D" w:rsidRDefault="00BB112D" w:rsidP="00BB112D">
            <w:pPr>
              <w:ind w:right="2"/>
              <w:rPr>
                <w:rFonts w:ascii="Times New Roman" w:eastAsia="Times New Roman" w:hAnsi="Times New Roman" w:cs="Times New Roman"/>
                <w:b/>
                <w:color w:val="auto"/>
                <w:sz w:val="20"/>
              </w:rPr>
            </w:pPr>
          </w:p>
        </w:tc>
        <w:tc>
          <w:tcPr>
            <w:tcW w:w="4500"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056A97E6" w14:textId="56762BE8"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1</w:t>
            </w:r>
          </w:p>
          <w:p w14:paraId="6552190F" w14:textId="77777777" w:rsidR="00BB112D" w:rsidRPr="00BB112D" w:rsidRDefault="00BB112D" w:rsidP="00BB112D">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(07/27 to 08/28)</w:t>
            </w:r>
          </w:p>
          <w:p w14:paraId="199851BB" w14:textId="1201FD6C" w:rsidR="00BB112D" w:rsidRPr="00BB112D" w:rsidRDefault="00BB112D" w:rsidP="00BB112D">
            <w:pPr>
              <w:pStyle w:val="ListParagraph"/>
              <w:numPr>
                <w:ilvl w:val="0"/>
                <w:numId w:val="9"/>
              </w:numPr>
              <w:ind w:right="2"/>
              <w:rPr>
                <w:rFonts w:ascii="Times New Roman" w:eastAsia="Times New Roman" w:hAnsi="Times New Roman" w:cs="Times New Roman"/>
                <w:b/>
                <w:color w:val="auto"/>
                <w:sz w:val="20"/>
              </w:rPr>
            </w:pPr>
            <w:r w:rsidRPr="00BB112D">
              <w:rPr>
                <w:rFonts w:ascii="Times New Roman" w:hAnsi="Times New Roman" w:cs="Times New Roman"/>
                <w:color w:val="auto"/>
                <w:sz w:val="20"/>
              </w:rPr>
              <w:t>Operations Management</w:t>
            </w:r>
          </w:p>
        </w:tc>
      </w:tr>
      <w:tr w:rsidR="00BB112D" w:rsidRPr="00BB112D" w14:paraId="1FCDF92C"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03CD2D43" w14:textId="77777777" w:rsidR="00BB112D" w:rsidRDefault="00BB112D" w:rsidP="00BB112D"/>
        </w:tc>
        <w:tc>
          <w:tcPr>
            <w:tcW w:w="3152" w:type="dxa"/>
            <w:tcBorders>
              <w:top w:val="single" w:sz="4" w:space="0" w:color="000000"/>
              <w:left w:val="single" w:sz="4" w:space="0" w:color="000000"/>
              <w:bottom w:val="single" w:sz="4" w:space="0" w:color="000000"/>
              <w:right w:val="single" w:sz="4" w:space="0" w:color="000000"/>
            </w:tcBorders>
          </w:tcPr>
          <w:p w14:paraId="5D9FCCA5" w14:textId="77777777" w:rsidR="00BB112D" w:rsidRPr="00A4384E" w:rsidRDefault="00BB112D" w:rsidP="00BB112D">
            <w:pPr>
              <w:ind w:left="1"/>
              <w:rPr>
                <w:color w:val="00B050"/>
              </w:rPr>
            </w:pPr>
            <w:r w:rsidRPr="00A4384E">
              <w:rPr>
                <w:rFonts w:ascii="Times New Roman" w:eastAsia="Times New Roman" w:hAnsi="Times New Roman" w:cs="Times New Roman"/>
                <w:b/>
                <w:color w:val="00B050"/>
                <w:sz w:val="2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1DC7CC" w14:textId="2F1EA78D" w:rsidR="00BB112D" w:rsidRPr="00BB112D" w:rsidRDefault="00BB112D" w:rsidP="00BB112D">
            <w:pPr>
              <w:pStyle w:val="ListParagraph"/>
              <w:numPr>
                <w:ilvl w:val="0"/>
                <w:numId w:val="19"/>
              </w:num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Drug Use Policy (3-months)</w:t>
            </w:r>
          </w:p>
          <w:p w14:paraId="2160500E" w14:textId="77777777" w:rsidR="00BB112D" w:rsidRPr="00BB112D" w:rsidRDefault="00BB112D" w:rsidP="00BB112D">
            <w:pPr>
              <w:rPr>
                <w:rFonts w:ascii="Times New Roman" w:eastAsia="Times New Roman" w:hAnsi="Times New Roman" w:cs="Times New Roman"/>
                <w:b/>
                <w:color w:val="auto"/>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AB501B" w14:textId="458BDB13" w:rsidR="00BB112D" w:rsidRPr="00BB112D" w:rsidRDefault="00BB112D" w:rsidP="00BB112D">
            <w:pPr>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2</w:t>
            </w:r>
          </w:p>
          <w:p w14:paraId="7F2CE755" w14:textId="77777777" w:rsidR="00BB112D" w:rsidRPr="00BB112D" w:rsidRDefault="00BB112D" w:rsidP="00BB112D">
            <w:pPr>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(08/31 to 10/02)</w:t>
            </w:r>
          </w:p>
          <w:p w14:paraId="78B3ABAD" w14:textId="1B9C4187" w:rsidR="00BB112D" w:rsidRPr="00BB112D" w:rsidRDefault="00BB112D" w:rsidP="00BB112D">
            <w:pPr>
              <w:pStyle w:val="ListParagraph"/>
              <w:numPr>
                <w:ilvl w:val="0"/>
                <w:numId w:val="9"/>
              </w:numPr>
              <w:ind w:right="2"/>
              <w:rPr>
                <w:rFonts w:ascii="Times New Roman" w:eastAsia="Times New Roman" w:hAnsi="Times New Roman" w:cs="Times New Roman"/>
                <w:color w:val="auto"/>
                <w:sz w:val="20"/>
              </w:rPr>
            </w:pPr>
            <w:r w:rsidRPr="00BB112D">
              <w:rPr>
                <w:rFonts w:ascii="Times New Roman" w:hAnsi="Times New Roman" w:cs="Times New Roman"/>
                <w:color w:val="auto"/>
                <w:sz w:val="20"/>
              </w:rPr>
              <w:t>Operations Management</w:t>
            </w:r>
          </w:p>
        </w:tc>
      </w:tr>
      <w:tr w:rsidR="00BB112D" w:rsidRPr="00BB112D" w14:paraId="6BE52BFC"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3BDCC10F"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t>Fall Semester (8/23-12/10)</w:t>
            </w:r>
          </w:p>
          <w:p w14:paraId="1EE73F82"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lastRenderedPageBreak/>
              <w:t>(25 weeks)</w:t>
            </w:r>
          </w:p>
        </w:tc>
        <w:tc>
          <w:tcPr>
            <w:tcW w:w="3152" w:type="dxa"/>
            <w:tcBorders>
              <w:top w:val="single" w:sz="4" w:space="0" w:color="000000"/>
              <w:left w:val="single" w:sz="4" w:space="0" w:color="000000"/>
              <w:bottom w:val="single" w:sz="4" w:space="0" w:color="000000"/>
              <w:right w:val="single" w:sz="4" w:space="0" w:color="000000"/>
            </w:tcBorders>
          </w:tcPr>
          <w:p w14:paraId="3B7DAF87" w14:textId="77777777" w:rsidR="00BB112D" w:rsidRPr="00A4384E" w:rsidRDefault="00BB112D" w:rsidP="00BB112D">
            <w:pPr>
              <w:rPr>
                <w:rFonts w:ascii="Times New Roman" w:eastAsia="Times New Roman" w:hAnsi="Times New Roman" w:cs="Times New Roman"/>
                <w:color w:val="00B050"/>
                <w:sz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3C722C" w14:textId="2B205A00"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6.    Presentation (1 of 3)</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B5B501" w14:textId="06EBEEFF"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3</w:t>
            </w:r>
          </w:p>
          <w:p w14:paraId="5BEDC88B"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lastRenderedPageBreak/>
              <w:t>(10/05 to 11/06)</w:t>
            </w:r>
          </w:p>
          <w:p w14:paraId="4C336CE3" w14:textId="618D4532" w:rsidR="00BB112D" w:rsidRPr="00BB112D" w:rsidRDefault="00BB112D" w:rsidP="00BB112D">
            <w:pPr>
              <w:pStyle w:val="ListParagraph"/>
              <w:numPr>
                <w:ilvl w:val="0"/>
                <w:numId w:val="9"/>
              </w:numPr>
              <w:ind w:right="2"/>
              <w:rPr>
                <w:rFonts w:ascii="Times New Roman" w:eastAsia="Times New Roman" w:hAnsi="Times New Roman" w:cs="Times New Roman"/>
                <w:color w:val="auto"/>
                <w:sz w:val="20"/>
              </w:rPr>
            </w:pPr>
            <w:r w:rsidRPr="00BB112D">
              <w:rPr>
                <w:rFonts w:ascii="Times New Roman" w:hAnsi="Times New Roman" w:cs="Times New Roman"/>
                <w:color w:val="auto"/>
                <w:sz w:val="20"/>
              </w:rPr>
              <w:t>Operations Management</w:t>
            </w:r>
          </w:p>
        </w:tc>
      </w:tr>
      <w:tr w:rsidR="00BB112D" w:rsidRPr="00BB112D" w14:paraId="2A1C478B"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51D5557C" w14:textId="77777777" w:rsidR="00BB112D" w:rsidRDefault="00BB112D" w:rsidP="00BB112D">
            <w:r>
              <w:rPr>
                <w:rFonts w:ascii="Times New Roman" w:eastAsia="Times New Roman" w:hAnsi="Times New Roman" w:cs="Times New Roman"/>
                <w:sz w:val="20"/>
              </w:rPr>
              <w:lastRenderedPageBreak/>
              <w:t xml:space="preserve">FIN 5515 Investments (10 weeks) </w:t>
            </w:r>
          </w:p>
        </w:tc>
        <w:tc>
          <w:tcPr>
            <w:tcW w:w="3152" w:type="dxa"/>
            <w:tcBorders>
              <w:top w:val="single" w:sz="4" w:space="0" w:color="000000"/>
              <w:left w:val="single" w:sz="4" w:space="0" w:color="000000"/>
              <w:bottom w:val="single" w:sz="4" w:space="0" w:color="000000"/>
              <w:right w:val="single" w:sz="4" w:space="0" w:color="000000"/>
            </w:tcBorders>
          </w:tcPr>
          <w:p w14:paraId="4EDD5EB8" w14:textId="34624AD1" w:rsidR="00BB112D" w:rsidRPr="00A4384E" w:rsidRDefault="00BB112D" w:rsidP="00BB112D">
            <w:pPr>
              <w:rPr>
                <w:color w:val="auto"/>
              </w:rPr>
            </w:pPr>
            <w:r w:rsidRPr="00A4384E">
              <w:rPr>
                <w:rFonts w:ascii="Times New Roman" w:eastAsia="Times New Roman" w:hAnsi="Times New Roman" w:cs="Times New Roman"/>
                <w:color w:val="auto"/>
                <w:sz w:val="20"/>
              </w:rPr>
              <w:t>No company based project requirement in this course</w:t>
            </w:r>
          </w:p>
        </w:tc>
        <w:tc>
          <w:tcPr>
            <w:tcW w:w="3060" w:type="dxa"/>
            <w:tcBorders>
              <w:top w:val="single" w:sz="4" w:space="0" w:color="000000"/>
              <w:left w:val="single" w:sz="4" w:space="0" w:color="000000"/>
              <w:right w:val="single" w:sz="4" w:space="0" w:color="000000"/>
            </w:tcBorders>
            <w:shd w:val="clear" w:color="auto" w:fill="FBE4D5" w:themeFill="accent2" w:themeFillTint="33"/>
          </w:tcPr>
          <w:p w14:paraId="0DCBB0C5" w14:textId="77777777" w:rsidR="00BB112D" w:rsidRPr="00BB112D" w:rsidRDefault="00BB112D" w:rsidP="00BB112D">
            <w:pPr>
              <w:pStyle w:val="ListParagraph"/>
              <w:numPr>
                <w:ilvl w:val="0"/>
                <w:numId w:val="17"/>
              </w:num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szCs w:val="24"/>
              </w:rPr>
              <w:t>Medication Use Evaluation (MUE)  (3-months)</w:t>
            </w:r>
          </w:p>
          <w:p w14:paraId="0ECB2E9F" w14:textId="633F1B1F" w:rsidR="00BB112D" w:rsidRPr="00BB112D" w:rsidRDefault="00BB112D" w:rsidP="00BB112D">
            <w:pPr>
              <w:pStyle w:val="ListParagraph"/>
              <w:numPr>
                <w:ilvl w:val="0"/>
                <w:numId w:val="18"/>
              </w:num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szCs w:val="24"/>
              </w:rPr>
              <w:t>Pharmacy Informatics (3-months)</w:t>
            </w:r>
          </w:p>
          <w:p w14:paraId="731E1C4A" w14:textId="07004EC7" w:rsidR="00BB112D" w:rsidRPr="00BB112D" w:rsidRDefault="00BB112D" w:rsidP="00BB112D">
            <w:pPr>
              <w:pStyle w:val="ListParagraph"/>
              <w:numPr>
                <w:ilvl w:val="0"/>
                <w:numId w:val="18"/>
              </w:num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szCs w:val="24"/>
              </w:rPr>
              <w:t>Medication Safety (3-months)</w:t>
            </w:r>
          </w:p>
        </w:tc>
        <w:tc>
          <w:tcPr>
            <w:tcW w:w="4500" w:type="dxa"/>
            <w:vMerge w:val="restart"/>
            <w:tcBorders>
              <w:top w:val="single" w:sz="4" w:space="0" w:color="000000"/>
              <w:left w:val="single" w:sz="4" w:space="0" w:color="000000"/>
              <w:right w:val="single" w:sz="4" w:space="0" w:color="000000"/>
            </w:tcBorders>
            <w:shd w:val="clear" w:color="auto" w:fill="FBE4D5" w:themeFill="accent2" w:themeFillTint="33"/>
          </w:tcPr>
          <w:p w14:paraId="33A2B439" w14:textId="3DF4CB0A"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4</w:t>
            </w:r>
          </w:p>
          <w:p w14:paraId="03E8C28E"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(11/09 to 12/18)</w:t>
            </w:r>
          </w:p>
          <w:p w14:paraId="106FA56C" w14:textId="77777777" w:rsidR="00BB112D" w:rsidRPr="00BB112D" w:rsidRDefault="00BB112D" w:rsidP="00BB112D">
            <w:pPr>
              <w:pStyle w:val="ListParagraph"/>
              <w:numPr>
                <w:ilvl w:val="0"/>
                <w:numId w:val="9"/>
              </w:numPr>
              <w:rPr>
                <w:rFonts w:ascii="Times New Roman" w:hAnsi="Times New Roman" w:cs="Times New Roman"/>
                <w:color w:val="auto"/>
                <w:sz w:val="20"/>
              </w:rPr>
            </w:pPr>
            <w:r w:rsidRPr="00BB112D">
              <w:rPr>
                <w:rFonts w:ascii="Times New Roman" w:hAnsi="Times New Roman" w:cs="Times New Roman"/>
                <w:color w:val="auto"/>
                <w:sz w:val="20"/>
              </w:rPr>
              <w:t>Clinical Services Management</w:t>
            </w:r>
          </w:p>
          <w:p w14:paraId="137C7EE1" w14:textId="54DBD462" w:rsidR="00BB112D" w:rsidRPr="00BB112D" w:rsidRDefault="00BB112D" w:rsidP="00BB112D">
            <w:pPr>
              <w:ind w:right="2"/>
              <w:rPr>
                <w:rFonts w:ascii="Times New Roman" w:eastAsia="Times New Roman" w:hAnsi="Times New Roman" w:cs="Times New Roman"/>
                <w:color w:val="auto"/>
                <w:sz w:val="20"/>
              </w:rPr>
            </w:pPr>
          </w:p>
        </w:tc>
      </w:tr>
      <w:tr w:rsidR="00BB112D" w:rsidRPr="00BB112D" w14:paraId="4C2F7B00"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19F1761E" w14:textId="77777777" w:rsidR="00BB112D" w:rsidRDefault="00BB112D" w:rsidP="00BB112D">
            <w:r>
              <w:rPr>
                <w:rFonts w:ascii="Times New Roman" w:eastAsia="Times New Roman" w:hAnsi="Times New Roman" w:cs="Times New Roman"/>
                <w:sz w:val="20"/>
              </w:rPr>
              <w:t xml:space="preserve">BUL 5323 Legal Issues and Environment (7 weeks) </w:t>
            </w:r>
          </w:p>
        </w:tc>
        <w:tc>
          <w:tcPr>
            <w:tcW w:w="3152" w:type="dxa"/>
            <w:tcBorders>
              <w:top w:val="single" w:sz="4" w:space="0" w:color="000000"/>
              <w:left w:val="single" w:sz="4" w:space="0" w:color="000000"/>
              <w:bottom w:val="single" w:sz="4" w:space="0" w:color="000000"/>
              <w:right w:val="single" w:sz="4" w:space="0" w:color="000000"/>
            </w:tcBorders>
          </w:tcPr>
          <w:p w14:paraId="2A57861A" w14:textId="4B4D7A54" w:rsidR="00BB112D" w:rsidRPr="00A4384E" w:rsidRDefault="00BB112D" w:rsidP="00BB112D">
            <w:pPr>
              <w:ind w:right="49"/>
              <w:rPr>
                <w:color w:val="auto"/>
              </w:rPr>
            </w:pPr>
            <w:r w:rsidRPr="00A4384E">
              <w:rPr>
                <w:rFonts w:ascii="Times New Roman" w:eastAsia="Times New Roman" w:hAnsi="Times New Roman" w:cs="Times New Roman"/>
                <w:color w:val="auto"/>
                <w:sz w:val="20"/>
              </w:rPr>
              <w:t>No project requirement in this course.</w:t>
            </w:r>
          </w:p>
        </w:tc>
        <w:tc>
          <w:tcPr>
            <w:tcW w:w="3060" w:type="dxa"/>
            <w:tcBorders>
              <w:left w:val="single" w:sz="4" w:space="0" w:color="000000"/>
              <w:right w:val="single" w:sz="4" w:space="0" w:color="000000"/>
            </w:tcBorders>
            <w:shd w:val="clear" w:color="auto" w:fill="FBE4D5" w:themeFill="accent2" w:themeFillTint="33"/>
          </w:tcPr>
          <w:p w14:paraId="07D53161" w14:textId="77777777" w:rsidR="00BB112D" w:rsidRPr="00BB112D" w:rsidRDefault="00BB112D" w:rsidP="00BB112D">
            <w:pPr>
              <w:ind w:right="52"/>
              <w:jc w:val="center"/>
              <w:rPr>
                <w:rFonts w:ascii="Times New Roman" w:eastAsia="Times New Roman" w:hAnsi="Times New Roman" w:cs="Times New Roman"/>
                <w:color w:val="auto"/>
                <w:sz w:val="20"/>
              </w:rPr>
            </w:pPr>
          </w:p>
        </w:tc>
        <w:tc>
          <w:tcPr>
            <w:tcW w:w="4500" w:type="dxa"/>
            <w:vMerge/>
            <w:tcBorders>
              <w:left w:val="single" w:sz="4" w:space="0" w:color="000000"/>
              <w:right w:val="single" w:sz="4" w:space="0" w:color="000000"/>
            </w:tcBorders>
            <w:shd w:val="clear" w:color="auto" w:fill="FBE4D5" w:themeFill="accent2" w:themeFillTint="33"/>
          </w:tcPr>
          <w:p w14:paraId="5C4B34A5" w14:textId="65304508" w:rsidR="00BB112D" w:rsidRPr="00BB112D" w:rsidRDefault="00BB112D" w:rsidP="00BB112D">
            <w:pPr>
              <w:ind w:right="52"/>
              <w:jc w:val="center"/>
              <w:rPr>
                <w:rFonts w:ascii="Times New Roman" w:eastAsia="Times New Roman" w:hAnsi="Times New Roman" w:cs="Times New Roman"/>
                <w:color w:val="auto"/>
                <w:sz w:val="20"/>
              </w:rPr>
            </w:pPr>
          </w:p>
        </w:tc>
      </w:tr>
      <w:tr w:rsidR="00BB112D" w:rsidRPr="00BB112D" w14:paraId="4ABA14B5"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548E9FC4" w14:textId="77777777" w:rsidR="00BB112D" w:rsidRDefault="00BB112D" w:rsidP="00BB112D">
            <w:r>
              <w:rPr>
                <w:rFonts w:ascii="Times New Roman" w:eastAsia="Times New Roman" w:hAnsi="Times New Roman" w:cs="Times New Roman"/>
                <w:sz w:val="20"/>
              </w:rPr>
              <w:t xml:space="preserve">MAN 5406 Successful Business Negotiations (8 weeks) </w:t>
            </w:r>
          </w:p>
        </w:tc>
        <w:tc>
          <w:tcPr>
            <w:tcW w:w="3152" w:type="dxa"/>
            <w:tcBorders>
              <w:top w:val="single" w:sz="4" w:space="0" w:color="000000"/>
              <w:left w:val="single" w:sz="4" w:space="0" w:color="000000"/>
              <w:bottom w:val="single" w:sz="4" w:space="0" w:color="000000"/>
              <w:right w:val="single" w:sz="4" w:space="0" w:color="000000"/>
            </w:tcBorders>
          </w:tcPr>
          <w:p w14:paraId="10584B3B" w14:textId="3C9D59D4" w:rsidR="00BB112D" w:rsidRPr="00A4384E" w:rsidRDefault="00BB112D" w:rsidP="00BB112D">
            <w:pPr>
              <w:ind w:right="48"/>
              <w:rPr>
                <w:color w:val="auto"/>
              </w:rPr>
            </w:pPr>
            <w:r w:rsidRPr="00A4384E">
              <w:rPr>
                <w:rFonts w:ascii="Times New Roman" w:eastAsia="Times New Roman" w:hAnsi="Times New Roman" w:cs="Times New Roman"/>
                <w:color w:val="auto"/>
                <w:sz w:val="20"/>
              </w:rPr>
              <w:t>Company provided*</w:t>
            </w: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1BB04A32" w14:textId="77777777" w:rsidR="00BB112D" w:rsidRPr="00BB112D" w:rsidRDefault="00BB112D" w:rsidP="00BB112D">
            <w:pPr>
              <w:ind w:right="52"/>
              <w:jc w:val="center"/>
              <w:rPr>
                <w:rFonts w:ascii="Times New Roman" w:eastAsia="Times New Roman" w:hAnsi="Times New Roman" w:cs="Times New Roman"/>
                <w:color w:val="auto"/>
                <w:sz w:val="20"/>
              </w:rPr>
            </w:pPr>
          </w:p>
        </w:tc>
        <w:tc>
          <w:tcPr>
            <w:tcW w:w="4500" w:type="dxa"/>
            <w:vMerge/>
            <w:tcBorders>
              <w:left w:val="single" w:sz="4" w:space="0" w:color="000000"/>
              <w:bottom w:val="single" w:sz="4" w:space="0" w:color="000000"/>
              <w:right w:val="single" w:sz="4" w:space="0" w:color="000000"/>
            </w:tcBorders>
            <w:shd w:val="clear" w:color="auto" w:fill="FBE4D5" w:themeFill="accent2" w:themeFillTint="33"/>
          </w:tcPr>
          <w:p w14:paraId="6372EB4F" w14:textId="18D4182E" w:rsidR="00BB112D" w:rsidRPr="00BB112D" w:rsidRDefault="00BB112D" w:rsidP="00BB112D">
            <w:pPr>
              <w:ind w:right="52"/>
              <w:jc w:val="center"/>
              <w:rPr>
                <w:rFonts w:ascii="Times New Roman" w:eastAsia="Times New Roman" w:hAnsi="Times New Roman" w:cs="Times New Roman"/>
                <w:color w:val="auto"/>
                <w:sz w:val="20"/>
              </w:rPr>
            </w:pPr>
          </w:p>
        </w:tc>
      </w:tr>
      <w:tr w:rsidR="00BB112D" w:rsidRPr="00BB112D" w14:paraId="516F1340" w14:textId="77777777" w:rsidTr="00D14A3F">
        <w:trPr>
          <w:gridBefore w:val="2"/>
          <w:wBefore w:w="6564" w:type="dxa"/>
          <w:trHeight w:val="240"/>
        </w:trPr>
        <w:tc>
          <w:tcPr>
            <w:tcW w:w="3060" w:type="dxa"/>
            <w:tcBorders>
              <w:top w:val="single" w:sz="4" w:space="0" w:color="000000"/>
              <w:left w:val="single" w:sz="4" w:space="0" w:color="000000"/>
              <w:right w:val="single" w:sz="4" w:space="0" w:color="000000"/>
            </w:tcBorders>
            <w:shd w:val="clear" w:color="auto" w:fill="FBE4D5" w:themeFill="accent2" w:themeFillTint="33"/>
          </w:tcPr>
          <w:p w14:paraId="3745C85E" w14:textId="5FA08FB7"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6.      Presentation (2 of 3)</w:t>
            </w:r>
          </w:p>
        </w:tc>
        <w:tc>
          <w:tcPr>
            <w:tcW w:w="4500" w:type="dxa"/>
            <w:tcBorders>
              <w:top w:val="single" w:sz="4" w:space="0" w:color="000000"/>
              <w:left w:val="single" w:sz="4" w:space="0" w:color="000000"/>
              <w:right w:val="single" w:sz="4" w:space="0" w:color="000000"/>
            </w:tcBorders>
            <w:shd w:val="clear" w:color="auto" w:fill="FBE4D5" w:themeFill="accent2" w:themeFillTint="33"/>
          </w:tcPr>
          <w:p w14:paraId="7DD2D399" w14:textId="6EFB3C50"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5</w:t>
            </w:r>
          </w:p>
          <w:p w14:paraId="1C0C9A7B" w14:textId="77777777" w:rsidR="00BB112D" w:rsidRPr="00BB112D" w:rsidRDefault="00BB112D" w:rsidP="00BB112D">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(12/21 to 01/22)</w:t>
            </w:r>
          </w:p>
          <w:p w14:paraId="7B191C93" w14:textId="77777777" w:rsidR="00BB112D" w:rsidRPr="00BB112D" w:rsidRDefault="00BB112D" w:rsidP="00BB112D">
            <w:pPr>
              <w:pStyle w:val="ListParagraph"/>
              <w:numPr>
                <w:ilvl w:val="0"/>
                <w:numId w:val="9"/>
              </w:numPr>
              <w:rPr>
                <w:rFonts w:ascii="Times New Roman" w:hAnsi="Times New Roman" w:cs="Times New Roman"/>
                <w:color w:val="auto"/>
                <w:sz w:val="20"/>
              </w:rPr>
            </w:pPr>
            <w:r w:rsidRPr="00BB112D">
              <w:rPr>
                <w:rFonts w:ascii="Times New Roman" w:hAnsi="Times New Roman" w:cs="Times New Roman"/>
                <w:color w:val="auto"/>
                <w:sz w:val="20"/>
              </w:rPr>
              <w:t>Health System Leadership</w:t>
            </w:r>
          </w:p>
          <w:p w14:paraId="0D6A29DE" w14:textId="77777777" w:rsidR="00BB112D" w:rsidRPr="00BB112D" w:rsidRDefault="00BB112D" w:rsidP="00BB112D">
            <w:pPr>
              <w:pStyle w:val="ListParagraph"/>
              <w:numPr>
                <w:ilvl w:val="0"/>
                <w:numId w:val="9"/>
              </w:numPr>
              <w:rPr>
                <w:rFonts w:ascii="Times New Roman" w:hAnsi="Times New Roman" w:cs="Times New Roman"/>
                <w:color w:val="auto"/>
                <w:sz w:val="20"/>
              </w:rPr>
            </w:pPr>
            <w:r w:rsidRPr="00BB112D">
              <w:rPr>
                <w:rFonts w:ascii="Times New Roman" w:hAnsi="Times New Roman" w:cs="Times New Roman"/>
                <w:color w:val="auto"/>
                <w:sz w:val="20"/>
              </w:rPr>
              <w:t>Contracts</w:t>
            </w:r>
          </w:p>
          <w:p w14:paraId="2A8F2AF0" w14:textId="3CD4E3DE" w:rsidR="00BB112D" w:rsidRPr="00BB112D" w:rsidRDefault="00BB112D" w:rsidP="00BB112D">
            <w:pPr>
              <w:pStyle w:val="ListParagraph"/>
              <w:numPr>
                <w:ilvl w:val="0"/>
                <w:numId w:val="9"/>
              </w:numPr>
              <w:ind w:right="2"/>
              <w:rPr>
                <w:rFonts w:ascii="Times New Roman" w:eastAsia="Times New Roman" w:hAnsi="Times New Roman" w:cs="Times New Roman"/>
                <w:color w:val="auto"/>
                <w:sz w:val="20"/>
              </w:rPr>
            </w:pPr>
            <w:r w:rsidRPr="00BB112D">
              <w:rPr>
                <w:rFonts w:ascii="Times New Roman" w:hAnsi="Times New Roman" w:cs="Times New Roman"/>
                <w:color w:val="auto"/>
                <w:sz w:val="20"/>
              </w:rPr>
              <w:t>Sterile Products</w:t>
            </w:r>
          </w:p>
        </w:tc>
      </w:tr>
      <w:tr w:rsidR="00BB112D" w:rsidRPr="00BB112D" w14:paraId="0ABFBF1D"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2D4264D4" w14:textId="77777777" w:rsidR="00BB112D" w:rsidRDefault="00BB112D" w:rsidP="00BB112D">
            <w:pPr>
              <w:rPr>
                <w:rFonts w:ascii="Times New Roman" w:eastAsia="Times New Roman" w:hAnsi="Times New Roman" w:cs="Times New Roman"/>
                <w:b/>
                <w:sz w:val="20"/>
              </w:rPr>
            </w:pPr>
            <w:r>
              <w:rPr>
                <w:rFonts w:ascii="Times New Roman" w:eastAsia="Times New Roman" w:hAnsi="Times New Roman" w:cs="Times New Roman"/>
                <w:b/>
                <w:sz w:val="20"/>
              </w:rPr>
              <w:t>Spring Semester (01/05-04/29)</w:t>
            </w:r>
          </w:p>
          <w:p w14:paraId="6722E60A" w14:textId="77777777" w:rsidR="00BB112D" w:rsidRDefault="00BB112D" w:rsidP="00BB112D">
            <w:r>
              <w:rPr>
                <w:rFonts w:ascii="Times New Roman" w:eastAsia="Times New Roman" w:hAnsi="Times New Roman" w:cs="Times New Roman"/>
                <w:b/>
                <w:sz w:val="20"/>
              </w:rPr>
              <w:t>(25 weeks)</w:t>
            </w:r>
          </w:p>
        </w:tc>
        <w:tc>
          <w:tcPr>
            <w:tcW w:w="3152" w:type="dxa"/>
            <w:tcBorders>
              <w:top w:val="single" w:sz="4" w:space="0" w:color="000000"/>
              <w:left w:val="single" w:sz="4" w:space="0" w:color="000000"/>
              <w:bottom w:val="single" w:sz="4" w:space="0" w:color="000000"/>
              <w:right w:val="single" w:sz="4" w:space="0" w:color="000000"/>
            </w:tcBorders>
          </w:tcPr>
          <w:p w14:paraId="6CED2E84" w14:textId="77777777" w:rsidR="00BB112D" w:rsidRPr="00A4384E" w:rsidRDefault="00BB112D" w:rsidP="00BB112D">
            <w:pPr>
              <w:ind w:left="1"/>
              <w:rPr>
                <w:color w:val="00B050"/>
              </w:rPr>
            </w:pPr>
            <w:r w:rsidRPr="00A4384E">
              <w:rPr>
                <w:rFonts w:ascii="Times New Roman" w:eastAsia="Times New Roman" w:hAnsi="Times New Roman" w:cs="Times New Roman"/>
                <w:b/>
                <w:color w:val="00B050"/>
                <w:sz w:val="20"/>
              </w:rPr>
              <w:t xml:space="preserve"> </w:t>
            </w: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13A8B073" w14:textId="77777777" w:rsidR="00BB112D" w:rsidRPr="00BB112D" w:rsidRDefault="00BB112D" w:rsidP="00BB112D">
            <w:pPr>
              <w:ind w:right="2"/>
              <w:jc w:val="center"/>
              <w:rPr>
                <w:rFonts w:ascii="Times New Roman" w:eastAsia="Times New Roman" w:hAnsi="Times New Roman" w:cs="Times New Roman"/>
                <w:color w:val="auto"/>
                <w:sz w:val="20"/>
              </w:rPr>
            </w:pPr>
          </w:p>
        </w:tc>
        <w:tc>
          <w:tcPr>
            <w:tcW w:w="4500" w:type="dxa"/>
            <w:tcBorders>
              <w:left w:val="single" w:sz="4" w:space="0" w:color="000000"/>
              <w:bottom w:val="single" w:sz="4" w:space="0" w:color="000000"/>
              <w:right w:val="single" w:sz="4" w:space="0" w:color="000000"/>
            </w:tcBorders>
            <w:shd w:val="clear" w:color="auto" w:fill="FBE4D5" w:themeFill="accent2" w:themeFillTint="33"/>
          </w:tcPr>
          <w:p w14:paraId="529DCC9F" w14:textId="0B248901" w:rsidR="00BB112D" w:rsidRPr="00BB112D" w:rsidRDefault="00BB112D" w:rsidP="00BB112D">
            <w:pPr>
              <w:ind w:right="2"/>
              <w:jc w:val="center"/>
              <w:rPr>
                <w:rFonts w:ascii="Times New Roman" w:eastAsia="Times New Roman" w:hAnsi="Times New Roman" w:cs="Times New Roman"/>
                <w:color w:val="auto"/>
                <w:sz w:val="20"/>
              </w:rPr>
            </w:pPr>
          </w:p>
        </w:tc>
      </w:tr>
      <w:tr w:rsidR="00BB112D" w:rsidRPr="00BB112D" w14:paraId="227D3CBF"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79137CB8" w14:textId="77777777" w:rsidR="00BB112D" w:rsidRDefault="00BB112D" w:rsidP="00BB112D">
            <w:r>
              <w:rPr>
                <w:rFonts w:ascii="Times New Roman" w:eastAsia="Times New Roman" w:hAnsi="Times New Roman" w:cs="Times New Roman"/>
                <w:sz w:val="20"/>
              </w:rPr>
              <w:t xml:space="preserve">TRA 5722 Supply Chain I (7 weeks) </w:t>
            </w:r>
          </w:p>
        </w:tc>
        <w:tc>
          <w:tcPr>
            <w:tcW w:w="3152" w:type="dxa"/>
            <w:tcBorders>
              <w:top w:val="single" w:sz="4" w:space="0" w:color="000000"/>
              <w:left w:val="single" w:sz="4" w:space="0" w:color="000000"/>
              <w:bottom w:val="single" w:sz="4" w:space="0" w:color="000000"/>
              <w:right w:val="single" w:sz="4" w:space="0" w:color="000000"/>
            </w:tcBorders>
          </w:tcPr>
          <w:p w14:paraId="759E9F4B" w14:textId="53C1829A" w:rsidR="00BB112D" w:rsidRPr="00A4384E" w:rsidRDefault="00BB112D" w:rsidP="00BB112D">
            <w:pPr>
              <w:ind w:left="1"/>
              <w:rPr>
                <w:color w:val="auto"/>
              </w:rPr>
            </w:pPr>
            <w:r w:rsidRPr="00A4384E">
              <w:rPr>
                <w:rFonts w:ascii="Times New Roman" w:eastAsia="Times New Roman" w:hAnsi="Times New Roman" w:cs="Times New Roman"/>
                <w:color w:val="auto"/>
                <w:sz w:val="20"/>
              </w:rPr>
              <w:t xml:space="preserve">Given mock data of a firm’s product demands, operational capacities, operational cost, and strategic priorities, student teams will use their understanding of Chopra Strategic Alignment Framework to create at least two alternative plans (e.g., distribution network, pricing, inventory, transportation, sourcing, information technology) to align the firm’s supply chain activities with the firm’s competitive and/or corporate strategy.   </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8A32FD" w14:textId="31DAEBF4" w:rsidR="00BB112D" w:rsidRPr="00BB112D" w:rsidRDefault="00BB112D" w:rsidP="00BB112D">
            <w:pPr>
              <w:pStyle w:val="ListParagraph"/>
              <w:numPr>
                <w:ilvl w:val="0"/>
                <w:numId w:val="18"/>
              </w:num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Health-System Leadership (3 months)</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995CA0" w14:textId="4985F163"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6</w:t>
            </w:r>
          </w:p>
          <w:p w14:paraId="4D833D44"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(01/25 to 03/05)</w:t>
            </w:r>
          </w:p>
          <w:p w14:paraId="3ED23D0F" w14:textId="6B7887A8" w:rsidR="00BB112D" w:rsidRPr="00BB112D" w:rsidRDefault="00BB112D" w:rsidP="00BB112D">
            <w:pPr>
              <w:pStyle w:val="ListParagraph"/>
              <w:numPr>
                <w:ilvl w:val="0"/>
                <w:numId w:val="20"/>
              </w:num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Supply Chain Management</w:t>
            </w:r>
          </w:p>
        </w:tc>
      </w:tr>
      <w:tr w:rsidR="00BB112D" w:rsidRPr="00BB112D" w14:paraId="229518F2"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39902C20" w14:textId="77777777" w:rsidR="00BB112D" w:rsidRDefault="00BB112D" w:rsidP="00BB112D">
            <w:r>
              <w:rPr>
                <w:rFonts w:ascii="Times New Roman" w:eastAsia="Times New Roman" w:hAnsi="Times New Roman" w:cs="Times New Roman"/>
                <w:sz w:val="20"/>
              </w:rPr>
              <w:t xml:space="preserve">TRA 5723 Supply Chain II (7 weeks) </w:t>
            </w:r>
          </w:p>
        </w:tc>
        <w:tc>
          <w:tcPr>
            <w:tcW w:w="3152" w:type="dxa"/>
            <w:tcBorders>
              <w:top w:val="single" w:sz="4" w:space="0" w:color="000000"/>
              <w:left w:val="single" w:sz="4" w:space="0" w:color="000000"/>
              <w:bottom w:val="single" w:sz="4" w:space="0" w:color="000000"/>
              <w:right w:val="single" w:sz="4" w:space="0" w:color="000000"/>
            </w:tcBorders>
          </w:tcPr>
          <w:p w14:paraId="0558280B" w14:textId="1E849BA8" w:rsidR="00BB112D" w:rsidRPr="00A4384E" w:rsidRDefault="00BB112D" w:rsidP="00BB112D">
            <w:pPr>
              <w:ind w:right="49"/>
              <w:rPr>
                <w:color w:val="auto"/>
              </w:rPr>
            </w:pPr>
            <w:r w:rsidRPr="00A4384E">
              <w:rPr>
                <w:rFonts w:ascii="Times New Roman" w:eastAsia="Times New Roman" w:hAnsi="Times New Roman" w:cs="Times New Roman"/>
                <w:color w:val="auto"/>
                <w:sz w:val="20"/>
              </w:rPr>
              <w:t>Given the supply chain strategies devised in TRA 5722, students will use “</w:t>
            </w:r>
            <w:proofErr w:type="spellStart"/>
            <w:r w:rsidRPr="00A4384E">
              <w:rPr>
                <w:rFonts w:ascii="Times New Roman" w:eastAsia="Times New Roman" w:hAnsi="Times New Roman" w:cs="Times New Roman"/>
                <w:color w:val="auto"/>
                <w:sz w:val="20"/>
              </w:rPr>
              <w:t>AnyLogistics</w:t>
            </w:r>
            <w:proofErr w:type="spellEnd"/>
            <w:r w:rsidRPr="00A4384E">
              <w:rPr>
                <w:rFonts w:ascii="Times New Roman" w:eastAsia="Times New Roman" w:hAnsi="Times New Roman" w:cs="Times New Roman"/>
                <w:color w:val="auto"/>
                <w:sz w:val="20"/>
              </w:rPr>
              <w:t xml:space="preserve">” to simulate, illustrate, analyze, and compare the trade-offs of each alternative supply chain distribution and operational strategy.   Students will have to </w:t>
            </w:r>
            <w:r w:rsidRPr="00A4384E">
              <w:rPr>
                <w:rFonts w:ascii="Times New Roman" w:eastAsia="Times New Roman" w:hAnsi="Times New Roman" w:cs="Times New Roman"/>
                <w:color w:val="auto"/>
                <w:sz w:val="20"/>
              </w:rPr>
              <w:lastRenderedPageBreak/>
              <w:t xml:space="preserve">present and defend (oral and written) a recommended supply chain strategy for the given firm.  </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EC30F1" w14:textId="77777777" w:rsidR="00BB112D" w:rsidRPr="00BB112D" w:rsidRDefault="00BB112D" w:rsidP="00BB112D">
            <w:pPr>
              <w:ind w:right="52"/>
              <w:rPr>
                <w:rFonts w:ascii="Times New Roman" w:eastAsia="Times New Roman" w:hAnsi="Times New Roman" w:cs="Times New Roman"/>
                <w:b/>
                <w:color w:val="auto"/>
                <w:sz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E9E9D4" w14:textId="7AD2ED72"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7</w:t>
            </w:r>
          </w:p>
          <w:p w14:paraId="28BC1793"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(03/08 to 04/09)</w:t>
            </w:r>
          </w:p>
          <w:p w14:paraId="52E126AA" w14:textId="4809DEF7" w:rsidR="00BB112D" w:rsidRPr="00BB112D" w:rsidRDefault="00BB112D" w:rsidP="00BB112D">
            <w:pPr>
              <w:pStyle w:val="ListParagraph"/>
              <w:numPr>
                <w:ilvl w:val="0"/>
                <w:numId w:val="20"/>
              </w:num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Elective**</w:t>
            </w:r>
          </w:p>
        </w:tc>
      </w:tr>
      <w:tr w:rsidR="00BB112D" w:rsidRPr="00BB112D" w14:paraId="62498825"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4CEABB27" w14:textId="77777777" w:rsidR="00BB112D" w:rsidRDefault="00BB112D" w:rsidP="00BB112D">
            <w:r>
              <w:rPr>
                <w:rFonts w:ascii="Times New Roman" w:eastAsia="Times New Roman" w:hAnsi="Times New Roman" w:cs="Times New Roman"/>
                <w:sz w:val="20"/>
              </w:rPr>
              <w:t xml:space="preserve">MAN 5721 Business Policy &amp; Strategic Management - International Residency (typically the second or third week in March) (11 weeks) </w:t>
            </w:r>
          </w:p>
        </w:tc>
        <w:tc>
          <w:tcPr>
            <w:tcW w:w="3152" w:type="dxa"/>
            <w:tcBorders>
              <w:top w:val="single" w:sz="4" w:space="0" w:color="000000"/>
              <w:left w:val="single" w:sz="4" w:space="0" w:color="000000"/>
              <w:bottom w:val="single" w:sz="4" w:space="0" w:color="000000"/>
              <w:right w:val="single" w:sz="4" w:space="0" w:color="000000"/>
            </w:tcBorders>
          </w:tcPr>
          <w:p w14:paraId="6E600739" w14:textId="5B52C1B7" w:rsidR="00BB112D" w:rsidRPr="00A4384E" w:rsidRDefault="00BB112D" w:rsidP="00BB112D">
            <w:pPr>
              <w:ind w:right="49"/>
              <w:rPr>
                <w:color w:val="00B050"/>
              </w:rPr>
            </w:pPr>
          </w:p>
        </w:tc>
        <w:tc>
          <w:tcPr>
            <w:tcW w:w="3060" w:type="dxa"/>
            <w:tcBorders>
              <w:top w:val="single" w:sz="4" w:space="0" w:color="000000"/>
              <w:left w:val="single" w:sz="4" w:space="0" w:color="000000"/>
              <w:right w:val="single" w:sz="4" w:space="0" w:color="000000"/>
            </w:tcBorders>
            <w:shd w:val="clear" w:color="auto" w:fill="FBE4D5" w:themeFill="accent2" w:themeFillTint="33"/>
          </w:tcPr>
          <w:p w14:paraId="6E1E5F47" w14:textId="77777777" w:rsidR="00BB112D" w:rsidRPr="00BB112D" w:rsidRDefault="00BB112D" w:rsidP="00BB112D">
            <w:pPr>
              <w:ind w:right="52"/>
              <w:rPr>
                <w:rFonts w:ascii="Times New Roman" w:eastAsia="Times New Roman" w:hAnsi="Times New Roman" w:cs="Times New Roman"/>
                <w:b/>
                <w:color w:val="auto"/>
                <w:sz w:val="20"/>
              </w:rPr>
            </w:pPr>
          </w:p>
        </w:tc>
        <w:tc>
          <w:tcPr>
            <w:tcW w:w="4500" w:type="dxa"/>
            <w:vMerge w:val="restart"/>
            <w:tcBorders>
              <w:top w:val="single" w:sz="4" w:space="0" w:color="000000"/>
              <w:left w:val="single" w:sz="4" w:space="0" w:color="000000"/>
              <w:right w:val="single" w:sz="4" w:space="0" w:color="000000"/>
            </w:tcBorders>
            <w:shd w:val="clear" w:color="auto" w:fill="FBE4D5" w:themeFill="accent2" w:themeFillTint="33"/>
          </w:tcPr>
          <w:p w14:paraId="6C1FACD6" w14:textId="681E5135" w:rsidR="00BB112D" w:rsidRPr="00BB112D" w:rsidRDefault="00BB112D" w:rsidP="00BB112D">
            <w:pPr>
              <w:ind w:right="5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8</w:t>
            </w:r>
          </w:p>
          <w:p w14:paraId="16368B06" w14:textId="77777777" w:rsidR="00BB112D" w:rsidRPr="00BB112D" w:rsidRDefault="00BB112D" w:rsidP="00BB112D">
            <w:pPr>
              <w:ind w:right="5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(04/12/ to 05/21)</w:t>
            </w:r>
          </w:p>
          <w:p w14:paraId="458033A1" w14:textId="6646DFF0" w:rsidR="00BB112D" w:rsidRPr="00BB112D" w:rsidRDefault="00BB112D" w:rsidP="00BB112D">
            <w:pPr>
              <w:pStyle w:val="ListParagraph"/>
              <w:numPr>
                <w:ilvl w:val="0"/>
                <w:numId w:val="20"/>
              </w:num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Elective**</w:t>
            </w:r>
          </w:p>
        </w:tc>
      </w:tr>
      <w:tr w:rsidR="00BB112D" w:rsidRPr="00BB112D" w14:paraId="657338C3" w14:textId="77777777" w:rsidTr="00D14A3F">
        <w:trPr>
          <w:trHeight w:val="701"/>
        </w:trPr>
        <w:tc>
          <w:tcPr>
            <w:tcW w:w="3412" w:type="dxa"/>
            <w:tcBorders>
              <w:top w:val="single" w:sz="4" w:space="0" w:color="000000"/>
              <w:left w:val="single" w:sz="4" w:space="0" w:color="000000"/>
              <w:bottom w:val="single" w:sz="4" w:space="0" w:color="000000"/>
              <w:right w:val="single" w:sz="4" w:space="0" w:color="000000"/>
            </w:tcBorders>
          </w:tcPr>
          <w:p w14:paraId="39F8D96B" w14:textId="77777777" w:rsidR="00BB112D" w:rsidRDefault="00BB112D" w:rsidP="00BB112D">
            <w:pPr>
              <w:ind w:right="46"/>
            </w:pPr>
            <w:r>
              <w:rPr>
                <w:rFonts w:ascii="Times New Roman" w:eastAsia="Times New Roman" w:hAnsi="Times New Roman" w:cs="Times New Roman"/>
                <w:b/>
                <w:sz w:val="20"/>
              </w:rPr>
              <w:t xml:space="preserve">Graduation </w:t>
            </w:r>
          </w:p>
        </w:tc>
        <w:tc>
          <w:tcPr>
            <w:tcW w:w="3152" w:type="dxa"/>
            <w:tcBorders>
              <w:top w:val="single" w:sz="4" w:space="0" w:color="000000"/>
              <w:left w:val="single" w:sz="4" w:space="0" w:color="000000"/>
              <w:bottom w:val="single" w:sz="4" w:space="0" w:color="000000"/>
              <w:right w:val="single" w:sz="4" w:space="0" w:color="000000"/>
            </w:tcBorders>
          </w:tcPr>
          <w:p w14:paraId="6302E4B1" w14:textId="64327AFA" w:rsidR="00BB112D" w:rsidRPr="00A4384E" w:rsidRDefault="00BB112D" w:rsidP="00BB112D">
            <w:pPr>
              <w:ind w:right="48"/>
              <w:rPr>
                <w:color w:val="00B050"/>
              </w:rPr>
            </w:pPr>
          </w:p>
        </w:tc>
        <w:tc>
          <w:tcPr>
            <w:tcW w:w="3060" w:type="dxa"/>
            <w:tcBorders>
              <w:left w:val="single" w:sz="4" w:space="0" w:color="000000"/>
              <w:right w:val="single" w:sz="4" w:space="0" w:color="000000"/>
            </w:tcBorders>
            <w:shd w:val="clear" w:color="auto" w:fill="FBE4D5" w:themeFill="accent2" w:themeFillTint="33"/>
          </w:tcPr>
          <w:p w14:paraId="36BAA49C" w14:textId="77777777" w:rsidR="00BB112D" w:rsidRPr="00BB112D" w:rsidRDefault="00BB112D" w:rsidP="00BB112D">
            <w:pPr>
              <w:ind w:right="52"/>
              <w:jc w:val="center"/>
              <w:rPr>
                <w:rFonts w:ascii="Times New Roman" w:eastAsia="Times New Roman" w:hAnsi="Times New Roman" w:cs="Times New Roman"/>
                <w:color w:val="auto"/>
                <w:sz w:val="20"/>
              </w:rPr>
            </w:pPr>
          </w:p>
        </w:tc>
        <w:tc>
          <w:tcPr>
            <w:tcW w:w="4500" w:type="dxa"/>
            <w:vMerge/>
            <w:tcBorders>
              <w:left w:val="single" w:sz="4" w:space="0" w:color="000000"/>
              <w:right w:val="single" w:sz="4" w:space="0" w:color="000000"/>
            </w:tcBorders>
            <w:shd w:val="clear" w:color="auto" w:fill="FBE4D5" w:themeFill="accent2" w:themeFillTint="33"/>
          </w:tcPr>
          <w:p w14:paraId="5F193781" w14:textId="1E3A1EC1" w:rsidR="00BB112D" w:rsidRPr="00BB112D" w:rsidRDefault="00BB112D" w:rsidP="00BB112D">
            <w:pPr>
              <w:ind w:right="52"/>
              <w:jc w:val="center"/>
              <w:rPr>
                <w:rFonts w:ascii="Times New Roman" w:eastAsia="Times New Roman" w:hAnsi="Times New Roman" w:cs="Times New Roman"/>
                <w:color w:val="auto"/>
                <w:sz w:val="20"/>
              </w:rPr>
            </w:pPr>
          </w:p>
        </w:tc>
      </w:tr>
      <w:tr w:rsidR="00BB112D" w:rsidRPr="00BB112D" w14:paraId="5392CA96"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10557612" w14:textId="0497266C" w:rsidR="00BB112D" w:rsidRDefault="00BB112D" w:rsidP="00BB112D"/>
        </w:tc>
        <w:tc>
          <w:tcPr>
            <w:tcW w:w="3152" w:type="dxa"/>
            <w:tcBorders>
              <w:top w:val="single" w:sz="4" w:space="0" w:color="000000"/>
              <w:left w:val="single" w:sz="4" w:space="0" w:color="000000"/>
              <w:bottom w:val="single" w:sz="4" w:space="0" w:color="000000"/>
              <w:right w:val="single" w:sz="4" w:space="0" w:color="000000"/>
            </w:tcBorders>
          </w:tcPr>
          <w:p w14:paraId="3048A4E0" w14:textId="77777777" w:rsidR="00BB112D" w:rsidRPr="00A4384E" w:rsidRDefault="00BB112D" w:rsidP="00BB112D">
            <w:pPr>
              <w:ind w:left="1"/>
              <w:jc w:val="center"/>
              <w:rPr>
                <w:color w:val="00B050"/>
              </w:rPr>
            </w:pPr>
            <w:r w:rsidRPr="00A4384E">
              <w:rPr>
                <w:rFonts w:ascii="Times New Roman" w:eastAsia="Times New Roman" w:hAnsi="Times New Roman" w:cs="Times New Roman"/>
                <w:b/>
                <w:color w:val="00B050"/>
                <w:sz w:val="20"/>
              </w:rPr>
              <w:t xml:space="preserve"> </w:t>
            </w:r>
          </w:p>
        </w:tc>
        <w:tc>
          <w:tcPr>
            <w:tcW w:w="3060" w:type="dxa"/>
            <w:tcBorders>
              <w:left w:val="single" w:sz="4" w:space="0" w:color="000000"/>
              <w:right w:val="single" w:sz="4" w:space="0" w:color="000000"/>
            </w:tcBorders>
            <w:shd w:val="clear" w:color="auto" w:fill="FBE4D5" w:themeFill="accent2" w:themeFillTint="33"/>
          </w:tcPr>
          <w:p w14:paraId="77702A2A" w14:textId="77777777" w:rsidR="00BB112D" w:rsidRPr="00BB112D" w:rsidRDefault="00BB112D" w:rsidP="00BB112D">
            <w:pPr>
              <w:ind w:right="52"/>
              <w:jc w:val="center"/>
              <w:rPr>
                <w:rFonts w:ascii="Times New Roman" w:eastAsia="Times New Roman" w:hAnsi="Times New Roman" w:cs="Times New Roman"/>
                <w:b/>
                <w:color w:val="auto"/>
                <w:sz w:val="20"/>
              </w:rPr>
            </w:pPr>
          </w:p>
        </w:tc>
        <w:tc>
          <w:tcPr>
            <w:tcW w:w="4500" w:type="dxa"/>
            <w:vMerge/>
            <w:tcBorders>
              <w:left w:val="single" w:sz="4" w:space="0" w:color="000000"/>
              <w:right w:val="single" w:sz="4" w:space="0" w:color="000000"/>
            </w:tcBorders>
            <w:shd w:val="clear" w:color="auto" w:fill="FBE4D5" w:themeFill="accent2" w:themeFillTint="33"/>
          </w:tcPr>
          <w:p w14:paraId="63C339F1" w14:textId="3149CDFD" w:rsidR="00BB112D" w:rsidRPr="00BB112D" w:rsidRDefault="00BB112D" w:rsidP="00BB112D">
            <w:pPr>
              <w:ind w:right="52"/>
              <w:jc w:val="center"/>
              <w:rPr>
                <w:rFonts w:ascii="Times New Roman" w:eastAsia="Times New Roman" w:hAnsi="Times New Roman" w:cs="Times New Roman"/>
                <w:b/>
                <w:color w:val="auto"/>
                <w:sz w:val="20"/>
              </w:rPr>
            </w:pPr>
          </w:p>
        </w:tc>
      </w:tr>
      <w:tr w:rsidR="00BB112D" w:rsidRPr="00BB112D" w14:paraId="57DB4590" w14:textId="77777777" w:rsidTr="00D14A3F">
        <w:trPr>
          <w:trHeight w:val="240"/>
        </w:trPr>
        <w:tc>
          <w:tcPr>
            <w:tcW w:w="3412" w:type="dxa"/>
            <w:tcBorders>
              <w:top w:val="single" w:sz="4" w:space="0" w:color="000000"/>
              <w:left w:val="single" w:sz="4" w:space="0" w:color="000000"/>
              <w:bottom w:val="single" w:sz="4" w:space="0" w:color="000000"/>
              <w:right w:val="single" w:sz="4" w:space="0" w:color="000000"/>
            </w:tcBorders>
          </w:tcPr>
          <w:p w14:paraId="4172B5E2" w14:textId="77777777" w:rsidR="00BB112D" w:rsidRDefault="00BB112D" w:rsidP="00BB112D">
            <w:pPr>
              <w:ind w:right="50"/>
              <w:jc w:val="right"/>
            </w:pPr>
          </w:p>
        </w:tc>
        <w:tc>
          <w:tcPr>
            <w:tcW w:w="3152" w:type="dxa"/>
            <w:tcBorders>
              <w:top w:val="single" w:sz="4" w:space="0" w:color="000000"/>
              <w:left w:val="single" w:sz="4" w:space="0" w:color="000000"/>
              <w:bottom w:val="single" w:sz="4" w:space="0" w:color="000000"/>
              <w:right w:val="single" w:sz="4" w:space="0" w:color="000000"/>
            </w:tcBorders>
          </w:tcPr>
          <w:p w14:paraId="0646FB46" w14:textId="77777777" w:rsidR="00BB112D" w:rsidRPr="00A4384E" w:rsidRDefault="00BB112D" w:rsidP="00BB112D">
            <w:pPr>
              <w:ind w:left="1"/>
              <w:jc w:val="center"/>
              <w:rPr>
                <w:color w:val="00B050"/>
              </w:rPr>
            </w:pPr>
            <w:r w:rsidRPr="00A4384E">
              <w:rPr>
                <w:rFonts w:ascii="Times New Roman" w:eastAsia="Times New Roman" w:hAnsi="Times New Roman" w:cs="Times New Roman"/>
                <w:b/>
                <w:color w:val="00B050"/>
                <w:sz w:val="20"/>
              </w:rPr>
              <w:t xml:space="preserve"> </w:t>
            </w:r>
          </w:p>
        </w:tc>
        <w:tc>
          <w:tcPr>
            <w:tcW w:w="3060" w:type="dxa"/>
            <w:tcBorders>
              <w:left w:val="single" w:sz="4" w:space="0" w:color="000000"/>
              <w:bottom w:val="single" w:sz="4" w:space="0" w:color="000000"/>
              <w:right w:val="single" w:sz="4" w:space="0" w:color="000000"/>
            </w:tcBorders>
            <w:shd w:val="clear" w:color="auto" w:fill="FBE4D5" w:themeFill="accent2" w:themeFillTint="33"/>
          </w:tcPr>
          <w:p w14:paraId="38D76AE4" w14:textId="77777777" w:rsidR="00BB112D" w:rsidRPr="00BB112D" w:rsidRDefault="00BB112D" w:rsidP="00BB112D">
            <w:pPr>
              <w:ind w:right="2"/>
              <w:rPr>
                <w:rFonts w:ascii="Times New Roman" w:eastAsia="Times New Roman" w:hAnsi="Times New Roman" w:cs="Times New Roman"/>
                <w:color w:val="auto"/>
                <w:sz w:val="20"/>
              </w:rPr>
            </w:pPr>
          </w:p>
        </w:tc>
        <w:tc>
          <w:tcPr>
            <w:tcW w:w="4500" w:type="dxa"/>
            <w:vMerge/>
            <w:tcBorders>
              <w:left w:val="single" w:sz="4" w:space="0" w:color="000000"/>
              <w:bottom w:val="single" w:sz="4" w:space="0" w:color="000000"/>
              <w:right w:val="single" w:sz="4" w:space="0" w:color="000000"/>
            </w:tcBorders>
            <w:shd w:val="clear" w:color="auto" w:fill="FBE4D5" w:themeFill="accent2" w:themeFillTint="33"/>
          </w:tcPr>
          <w:p w14:paraId="02D59C56" w14:textId="250E837F" w:rsidR="00BB112D" w:rsidRPr="00BB112D" w:rsidRDefault="00BB112D" w:rsidP="00BB112D">
            <w:pPr>
              <w:ind w:right="2"/>
              <w:rPr>
                <w:rFonts w:ascii="Times New Roman" w:eastAsia="Times New Roman" w:hAnsi="Times New Roman" w:cs="Times New Roman"/>
                <w:color w:val="auto"/>
                <w:sz w:val="20"/>
              </w:rPr>
            </w:pPr>
          </w:p>
        </w:tc>
      </w:tr>
      <w:tr w:rsidR="00BB112D" w:rsidRPr="00BB112D" w14:paraId="7D1CD5FC" w14:textId="77777777" w:rsidTr="00D14A3F">
        <w:trPr>
          <w:gridBefore w:val="2"/>
          <w:wBefore w:w="6564" w:type="dxa"/>
          <w:trHeight w:val="240"/>
        </w:trPr>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2357B8" w14:textId="509AA265"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6. Presentation (3 of 3)</w:t>
            </w:r>
          </w:p>
        </w:tc>
        <w:tc>
          <w:tcPr>
            <w:tcW w:w="45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F99630" w14:textId="3B2C78CE" w:rsidR="00BB112D" w:rsidRPr="00BB112D" w:rsidRDefault="00BB112D" w:rsidP="00BB112D">
            <w:pPr>
              <w:ind w:right="2"/>
              <w:rPr>
                <w:rFonts w:ascii="Times New Roman" w:eastAsia="Times New Roman" w:hAnsi="Times New Roman" w:cs="Times New Roman"/>
                <w:b/>
                <w:color w:val="auto"/>
                <w:sz w:val="20"/>
              </w:rPr>
            </w:pPr>
            <w:r w:rsidRPr="00BB112D">
              <w:rPr>
                <w:rFonts w:ascii="Times New Roman" w:eastAsia="Times New Roman" w:hAnsi="Times New Roman" w:cs="Times New Roman"/>
                <w:b/>
                <w:color w:val="auto"/>
                <w:sz w:val="20"/>
              </w:rPr>
              <w:t>Block 9</w:t>
            </w:r>
          </w:p>
          <w:p w14:paraId="7803A931" w14:textId="77777777" w:rsidR="00BB112D" w:rsidRPr="00BB112D" w:rsidRDefault="00BB112D" w:rsidP="00BB112D">
            <w:p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(05/24 to 06/30)</w:t>
            </w:r>
          </w:p>
          <w:p w14:paraId="3F7EC373" w14:textId="138B68F9" w:rsidR="00BB112D" w:rsidRPr="00BB112D" w:rsidRDefault="00BB112D" w:rsidP="00BB112D">
            <w:pPr>
              <w:pStyle w:val="ListParagraph"/>
              <w:numPr>
                <w:ilvl w:val="0"/>
                <w:numId w:val="20"/>
              </w:numPr>
              <w:ind w:right="2"/>
              <w:rPr>
                <w:rFonts w:ascii="Times New Roman" w:eastAsia="Times New Roman" w:hAnsi="Times New Roman" w:cs="Times New Roman"/>
                <w:color w:val="auto"/>
                <w:sz w:val="20"/>
              </w:rPr>
            </w:pPr>
            <w:r w:rsidRPr="00BB112D">
              <w:rPr>
                <w:rFonts w:ascii="Times New Roman" w:eastAsia="Times New Roman" w:hAnsi="Times New Roman" w:cs="Times New Roman"/>
                <w:color w:val="auto"/>
                <w:sz w:val="20"/>
              </w:rPr>
              <w:t>Elective**</w:t>
            </w:r>
          </w:p>
        </w:tc>
      </w:tr>
    </w:tbl>
    <w:p w14:paraId="3CD26698" w14:textId="77777777" w:rsidR="004A1FDC" w:rsidRDefault="004A1FDC" w:rsidP="004A1FDC">
      <w:pPr>
        <w:spacing w:after="0"/>
        <w:ind w:left="810"/>
      </w:pPr>
    </w:p>
    <w:p w14:paraId="47562617" w14:textId="69A608CD" w:rsidR="008F1AA8" w:rsidRPr="00F12AAC" w:rsidRDefault="008F1AA8" w:rsidP="008F1AA8">
      <w:pPr>
        <w:spacing w:after="0"/>
        <w:ind w:left="720"/>
        <w:rPr>
          <w:rFonts w:ascii="Times New Roman" w:hAnsi="Times New Roman" w:cs="Times New Roman"/>
          <w:sz w:val="18"/>
        </w:rPr>
      </w:pPr>
      <w:r w:rsidRPr="00F12AAC">
        <w:rPr>
          <w:rFonts w:ascii="Times New Roman" w:hAnsi="Times New Roman" w:cs="Times New Roman"/>
          <w:sz w:val="18"/>
        </w:rPr>
        <w:t>*</w:t>
      </w:r>
      <w:r w:rsidR="00237E6E" w:rsidRPr="00F12AAC">
        <w:rPr>
          <w:rFonts w:ascii="Times New Roman" w:hAnsi="Times New Roman" w:cs="Times New Roman"/>
          <w:sz w:val="18"/>
        </w:rPr>
        <w:t xml:space="preserve"> </w:t>
      </w:r>
      <w:r w:rsidRPr="00F12AAC">
        <w:rPr>
          <w:rFonts w:ascii="Times New Roman" w:hAnsi="Times New Roman" w:cs="Times New Roman"/>
          <w:sz w:val="18"/>
        </w:rPr>
        <w:t>Company provided course projects will align with PGY1 elective experience in the areas of:</w:t>
      </w:r>
    </w:p>
    <w:p w14:paraId="1B171687" w14:textId="03A929F0"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Specialty pharmacy leadership</w:t>
      </w:r>
    </w:p>
    <w:p w14:paraId="5FC7FF66" w14:textId="258E718B"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External business pharmacy development leadership</w:t>
      </w:r>
    </w:p>
    <w:p w14:paraId="169DDB67" w14:textId="1FE297F3"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Ambulatory pharmacy leadership</w:t>
      </w:r>
    </w:p>
    <w:p w14:paraId="40F6AEBF" w14:textId="29F0B9D4"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Managed care division (ACO) – Health System Leadership</w:t>
      </w:r>
    </w:p>
    <w:p w14:paraId="529AB54B" w14:textId="1C334AC7"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In-Patient Pharmacy Leadership</w:t>
      </w:r>
    </w:p>
    <w:p w14:paraId="1429EB45" w14:textId="3744022D"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Medication safety Leadership</w:t>
      </w:r>
    </w:p>
    <w:p w14:paraId="2733748F" w14:textId="47143EA1"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Outpatient pharmacy Leadership</w:t>
      </w:r>
    </w:p>
    <w:p w14:paraId="308E93C2" w14:textId="6EB38EDC" w:rsidR="008F1AA8" w:rsidRPr="00F12AAC" w:rsidRDefault="008F1AA8" w:rsidP="008F1AA8">
      <w:pPr>
        <w:pStyle w:val="ListParagraph"/>
        <w:numPr>
          <w:ilvl w:val="1"/>
          <w:numId w:val="20"/>
        </w:numPr>
        <w:spacing w:after="0"/>
        <w:rPr>
          <w:rFonts w:ascii="Times New Roman" w:hAnsi="Times New Roman" w:cs="Times New Roman"/>
          <w:sz w:val="18"/>
        </w:rPr>
      </w:pPr>
      <w:r w:rsidRPr="00F12AAC">
        <w:rPr>
          <w:rFonts w:ascii="Times New Roman" w:hAnsi="Times New Roman" w:cs="Times New Roman"/>
          <w:sz w:val="18"/>
        </w:rPr>
        <w:t>Ambulatory Care, Leadership etc.</w:t>
      </w:r>
    </w:p>
    <w:p w14:paraId="5E40BEAA" w14:textId="77777777" w:rsidR="008F1AA8" w:rsidRDefault="008F1AA8" w:rsidP="008F1AA8">
      <w:pPr>
        <w:spacing w:after="0"/>
        <w:ind w:left="720"/>
        <w:rPr>
          <w:rFonts w:ascii="Times New Roman" w:hAnsi="Times New Roman" w:cs="Times New Roman"/>
          <w:sz w:val="24"/>
        </w:rPr>
      </w:pPr>
    </w:p>
    <w:p w14:paraId="56FA26AD" w14:textId="36749E09" w:rsidR="00F12AAC" w:rsidRPr="00784296" w:rsidRDefault="00F12AAC" w:rsidP="00F12AAC">
      <w:pPr>
        <w:pStyle w:val="ListParagraph"/>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w:t>
      </w:r>
      <w:r>
        <w:rPr>
          <w:rFonts w:ascii="Times New Roman" w:eastAsia="Times New Roman" w:hAnsi="Times New Roman" w:cs="Times New Roman"/>
          <w:color w:val="auto"/>
          <w:sz w:val="18"/>
          <w:szCs w:val="24"/>
        </w:rPr>
        <w:t>*</w:t>
      </w:r>
      <w:r w:rsidRPr="00784296">
        <w:rPr>
          <w:rFonts w:ascii="Times New Roman" w:eastAsia="Times New Roman" w:hAnsi="Times New Roman" w:cs="Times New Roman"/>
          <w:color w:val="auto"/>
          <w:sz w:val="18"/>
          <w:szCs w:val="24"/>
        </w:rPr>
        <w:t>Electives</w:t>
      </w:r>
    </w:p>
    <w:p w14:paraId="55AA9BBB" w14:textId="77777777" w:rsidR="00F12AAC" w:rsidRPr="00784296" w:rsidRDefault="00F12AAC" w:rsidP="00F12AAC">
      <w:pPr>
        <w:pStyle w:val="ListParagraph"/>
        <w:numPr>
          <w:ilvl w:val="1"/>
          <w:numId w:val="5"/>
        </w:numPr>
        <w:spacing w:after="0"/>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Specialty Pharmacy L</w:t>
      </w:r>
      <w:r w:rsidRPr="00784296">
        <w:rPr>
          <w:rFonts w:ascii="Times New Roman" w:eastAsia="Times New Roman" w:hAnsi="Times New Roman" w:cs="Times New Roman"/>
          <w:color w:val="auto"/>
          <w:sz w:val="18"/>
          <w:szCs w:val="24"/>
        </w:rPr>
        <w:t>eadership</w:t>
      </w:r>
    </w:p>
    <w:p w14:paraId="0D254076" w14:textId="77777777" w:rsidR="00F12AAC" w:rsidRPr="00784296"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External Pharmacy B</w:t>
      </w:r>
      <w:r w:rsidRPr="00784296">
        <w:rPr>
          <w:rFonts w:ascii="Times New Roman" w:eastAsia="Times New Roman" w:hAnsi="Times New Roman" w:cs="Times New Roman"/>
          <w:color w:val="auto"/>
          <w:sz w:val="18"/>
          <w:szCs w:val="24"/>
        </w:rPr>
        <w:t xml:space="preserve">usiness </w:t>
      </w:r>
      <w:r>
        <w:rPr>
          <w:rFonts w:ascii="Times New Roman" w:eastAsia="Times New Roman" w:hAnsi="Times New Roman" w:cs="Times New Roman"/>
          <w:color w:val="auto"/>
          <w:sz w:val="18"/>
          <w:szCs w:val="24"/>
        </w:rPr>
        <w:t>D</w:t>
      </w:r>
      <w:r w:rsidRPr="00784296">
        <w:rPr>
          <w:rFonts w:ascii="Times New Roman" w:eastAsia="Times New Roman" w:hAnsi="Times New Roman" w:cs="Times New Roman"/>
          <w:color w:val="auto"/>
          <w:sz w:val="18"/>
          <w:szCs w:val="24"/>
        </w:rPr>
        <w:t>evelopment</w:t>
      </w:r>
    </w:p>
    <w:p w14:paraId="69269514" w14:textId="77777777" w:rsidR="00F12AAC"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Ambulatory pharmacy leadership</w:t>
      </w:r>
      <w:r>
        <w:rPr>
          <w:rFonts w:ascii="Times New Roman" w:eastAsia="Times New Roman" w:hAnsi="Times New Roman" w:cs="Times New Roman"/>
          <w:color w:val="auto"/>
          <w:sz w:val="18"/>
          <w:szCs w:val="24"/>
        </w:rPr>
        <w:t>:</w:t>
      </w:r>
    </w:p>
    <w:p w14:paraId="08321289" w14:textId="77777777" w:rsidR="00F12AAC" w:rsidRPr="00784296" w:rsidRDefault="00F12AAC" w:rsidP="00F12AAC">
      <w:pPr>
        <w:pStyle w:val="ListParagraph"/>
        <w:numPr>
          <w:ilvl w:val="2"/>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ACO</w:t>
      </w:r>
    </w:p>
    <w:p w14:paraId="03FDC553" w14:textId="77777777" w:rsidR="00F12AAC" w:rsidRDefault="00F12AAC" w:rsidP="00F12AAC">
      <w:pPr>
        <w:pStyle w:val="ListParagraph"/>
        <w:numPr>
          <w:ilvl w:val="1"/>
          <w:numId w:val="5"/>
        </w:numPr>
        <w:spacing w:after="0" w:line="240" w:lineRule="auto"/>
        <w:rPr>
          <w:rFonts w:ascii="Times New Roman" w:eastAsia="Times New Roman" w:hAnsi="Times New Roman" w:cs="Times New Roman"/>
          <w:color w:val="auto"/>
          <w:sz w:val="18"/>
          <w:szCs w:val="24"/>
        </w:rPr>
      </w:pPr>
      <w:r w:rsidRPr="00784296">
        <w:rPr>
          <w:rFonts w:ascii="Times New Roman" w:eastAsia="Times New Roman" w:hAnsi="Times New Roman" w:cs="Times New Roman"/>
          <w:color w:val="auto"/>
          <w:sz w:val="18"/>
          <w:szCs w:val="24"/>
        </w:rPr>
        <w:t xml:space="preserve">Managed care </w:t>
      </w:r>
      <w:r>
        <w:rPr>
          <w:rFonts w:ascii="Times New Roman" w:eastAsia="Times New Roman" w:hAnsi="Times New Roman" w:cs="Times New Roman"/>
          <w:color w:val="auto"/>
          <w:sz w:val="18"/>
          <w:szCs w:val="24"/>
        </w:rPr>
        <w:t>pharmacy:</w:t>
      </w:r>
    </w:p>
    <w:p w14:paraId="3987B36E" w14:textId="77777777" w:rsidR="00F12AAC" w:rsidRDefault="00F12AAC" w:rsidP="00F12AAC">
      <w:pPr>
        <w:pStyle w:val="ListParagraph"/>
        <w:numPr>
          <w:ilvl w:val="2"/>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Operational, clinical, etc. specific to insurance company managing covered lives, in multiple lines of business across multiple states.</w:t>
      </w:r>
    </w:p>
    <w:p w14:paraId="18402DBE" w14:textId="09689700" w:rsidR="00552ED9" w:rsidRPr="00784296" w:rsidRDefault="00552ED9" w:rsidP="00552ED9">
      <w:pPr>
        <w:pStyle w:val="ListParagraph"/>
        <w:numPr>
          <w:ilvl w:val="1"/>
          <w:numId w:val="5"/>
        </w:numPr>
        <w:spacing w:after="0" w:line="240" w:lineRule="auto"/>
        <w:rPr>
          <w:rFonts w:ascii="Times New Roman" w:eastAsia="Times New Roman" w:hAnsi="Times New Roman" w:cs="Times New Roman"/>
          <w:color w:val="auto"/>
          <w:sz w:val="18"/>
          <w:szCs w:val="24"/>
        </w:rPr>
      </w:pPr>
      <w:r>
        <w:rPr>
          <w:rFonts w:ascii="Times New Roman" w:eastAsia="Times New Roman" w:hAnsi="Times New Roman" w:cs="Times New Roman"/>
          <w:color w:val="auto"/>
          <w:sz w:val="18"/>
          <w:szCs w:val="24"/>
        </w:rPr>
        <w:t>PGY1 Clinical Rotational experience with alternative focus</w:t>
      </w:r>
    </w:p>
    <w:p w14:paraId="25FB583B" w14:textId="77777777" w:rsidR="00F12AAC" w:rsidRPr="00922E81" w:rsidRDefault="00F12AAC" w:rsidP="00F12AAC">
      <w:pPr>
        <w:pStyle w:val="ListParagraph"/>
        <w:numPr>
          <w:ilvl w:val="1"/>
          <w:numId w:val="5"/>
        </w:numPr>
        <w:spacing w:after="0" w:line="240" w:lineRule="auto"/>
      </w:pPr>
      <w:r w:rsidRPr="003E3891">
        <w:rPr>
          <w:rFonts w:ascii="Times New Roman" w:eastAsia="Times New Roman" w:hAnsi="Times New Roman" w:cs="Times New Roman"/>
          <w:color w:val="auto"/>
          <w:sz w:val="18"/>
          <w:szCs w:val="24"/>
        </w:rPr>
        <w:t>Repetition of any required rotation with alternative focus</w:t>
      </w:r>
    </w:p>
    <w:p w14:paraId="5AD474C0" w14:textId="77777777" w:rsidR="008F1AA8" w:rsidRPr="008F1AA8" w:rsidRDefault="008F1AA8" w:rsidP="008F1AA8">
      <w:pPr>
        <w:spacing w:after="0"/>
        <w:rPr>
          <w:rFonts w:ascii="Times New Roman" w:hAnsi="Times New Roman" w:cs="Times New Roman"/>
          <w:sz w:val="24"/>
        </w:rPr>
      </w:pPr>
    </w:p>
    <w:sectPr w:rsidR="008F1AA8" w:rsidRPr="008F1AA8">
      <w:footerReference w:type="default" r:id="rId8"/>
      <w:pgSz w:w="15840" w:h="12240" w:orient="landscape"/>
      <w:pgMar w:top="1358"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1C6D" w14:textId="77777777" w:rsidR="00781A52" w:rsidRDefault="00781A52" w:rsidP="00F12AAC">
      <w:pPr>
        <w:spacing w:after="0" w:line="240" w:lineRule="auto"/>
      </w:pPr>
      <w:r>
        <w:separator/>
      </w:r>
    </w:p>
  </w:endnote>
  <w:endnote w:type="continuationSeparator" w:id="0">
    <w:p w14:paraId="12A162D7" w14:textId="77777777" w:rsidR="00781A52" w:rsidRDefault="00781A52" w:rsidP="00F1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68786"/>
      <w:docPartObj>
        <w:docPartGallery w:val="Page Numbers (Bottom of Page)"/>
        <w:docPartUnique/>
      </w:docPartObj>
    </w:sdtPr>
    <w:sdtEndPr>
      <w:rPr>
        <w:noProof/>
      </w:rPr>
    </w:sdtEndPr>
    <w:sdtContent>
      <w:p w14:paraId="1ED3D16A" w14:textId="35C0560C" w:rsidR="00781A52" w:rsidRDefault="00781A52">
        <w:pPr>
          <w:pStyle w:val="Footer"/>
          <w:jc w:val="center"/>
        </w:pPr>
        <w:r>
          <w:fldChar w:fldCharType="begin"/>
        </w:r>
        <w:r>
          <w:instrText xml:space="preserve"> PAGE   \* MERGEFORMAT </w:instrText>
        </w:r>
        <w:r>
          <w:fldChar w:fldCharType="separate"/>
        </w:r>
        <w:r w:rsidR="00BB112D">
          <w:rPr>
            <w:noProof/>
          </w:rPr>
          <w:t>10</w:t>
        </w:r>
        <w:r>
          <w:rPr>
            <w:noProof/>
          </w:rPr>
          <w:fldChar w:fldCharType="end"/>
        </w:r>
      </w:p>
    </w:sdtContent>
  </w:sdt>
  <w:p w14:paraId="06491934" w14:textId="77777777" w:rsidR="00781A52" w:rsidRDefault="00781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26B3" w14:textId="77777777" w:rsidR="00781A52" w:rsidRDefault="00781A52" w:rsidP="00F12AAC">
      <w:pPr>
        <w:spacing w:after="0" w:line="240" w:lineRule="auto"/>
      </w:pPr>
      <w:r>
        <w:separator/>
      </w:r>
    </w:p>
  </w:footnote>
  <w:footnote w:type="continuationSeparator" w:id="0">
    <w:p w14:paraId="2F0DA03F" w14:textId="77777777" w:rsidR="00781A52" w:rsidRDefault="00781A52" w:rsidP="00F1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A0C"/>
    <w:multiLevelType w:val="hybridMultilevel"/>
    <w:tmpl w:val="555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1168"/>
    <w:multiLevelType w:val="hybridMultilevel"/>
    <w:tmpl w:val="29A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02E3"/>
    <w:multiLevelType w:val="hybridMultilevel"/>
    <w:tmpl w:val="DDA0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40F1E"/>
    <w:multiLevelType w:val="hybridMultilevel"/>
    <w:tmpl w:val="022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F7E"/>
    <w:multiLevelType w:val="hybridMultilevel"/>
    <w:tmpl w:val="D6E6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C4F47"/>
    <w:multiLevelType w:val="hybridMultilevel"/>
    <w:tmpl w:val="7F30E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EDA3AB8"/>
    <w:multiLevelType w:val="hybridMultilevel"/>
    <w:tmpl w:val="17742272"/>
    <w:lvl w:ilvl="0" w:tplc="04090001">
      <w:start w:val="1"/>
      <w:numFmt w:val="bullet"/>
      <w:lvlText w:val=""/>
      <w:lvlJc w:val="left"/>
      <w:pPr>
        <w:ind w:left="720" w:hanging="360"/>
      </w:pPr>
      <w:rPr>
        <w:rFonts w:ascii="Symbol" w:hAnsi="Symbol" w:hint="default"/>
      </w:rPr>
    </w:lvl>
    <w:lvl w:ilvl="1" w:tplc="F42E28A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9713B"/>
    <w:multiLevelType w:val="hybridMultilevel"/>
    <w:tmpl w:val="8BA832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053413A"/>
    <w:multiLevelType w:val="hybridMultilevel"/>
    <w:tmpl w:val="229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3433"/>
    <w:multiLevelType w:val="hybridMultilevel"/>
    <w:tmpl w:val="AF6E9242"/>
    <w:lvl w:ilvl="0" w:tplc="73CAB092">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452A6"/>
    <w:multiLevelType w:val="hybridMultilevel"/>
    <w:tmpl w:val="F05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4231E"/>
    <w:multiLevelType w:val="hybridMultilevel"/>
    <w:tmpl w:val="F596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A6111"/>
    <w:multiLevelType w:val="hybridMultilevel"/>
    <w:tmpl w:val="C40C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428E"/>
    <w:multiLevelType w:val="hybridMultilevel"/>
    <w:tmpl w:val="032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B56BC"/>
    <w:multiLevelType w:val="hybridMultilevel"/>
    <w:tmpl w:val="63DA2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C30C52"/>
    <w:multiLevelType w:val="hybridMultilevel"/>
    <w:tmpl w:val="A0101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0E3BBD"/>
    <w:multiLevelType w:val="hybridMultilevel"/>
    <w:tmpl w:val="529E0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84187"/>
    <w:multiLevelType w:val="hybridMultilevel"/>
    <w:tmpl w:val="413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04015"/>
    <w:multiLevelType w:val="hybridMultilevel"/>
    <w:tmpl w:val="25D25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625ED4"/>
    <w:multiLevelType w:val="hybridMultilevel"/>
    <w:tmpl w:val="6F7C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144FA"/>
    <w:multiLevelType w:val="hybridMultilevel"/>
    <w:tmpl w:val="FC444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2E7047"/>
    <w:multiLevelType w:val="hybridMultilevel"/>
    <w:tmpl w:val="5B428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B754E9"/>
    <w:multiLevelType w:val="hybridMultilevel"/>
    <w:tmpl w:val="437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46005"/>
    <w:multiLevelType w:val="hybridMultilevel"/>
    <w:tmpl w:val="67BC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839E9"/>
    <w:multiLevelType w:val="hybridMultilevel"/>
    <w:tmpl w:val="A07C3882"/>
    <w:lvl w:ilvl="0" w:tplc="F42E2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774AB8"/>
    <w:multiLevelType w:val="hybridMultilevel"/>
    <w:tmpl w:val="FA5C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76207"/>
    <w:multiLevelType w:val="hybridMultilevel"/>
    <w:tmpl w:val="F9E6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55ACD"/>
    <w:multiLevelType w:val="hybridMultilevel"/>
    <w:tmpl w:val="7F30ED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468CF"/>
    <w:multiLevelType w:val="hybridMultilevel"/>
    <w:tmpl w:val="11AE99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4E96A70"/>
    <w:multiLevelType w:val="hybridMultilevel"/>
    <w:tmpl w:val="04E62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95129"/>
    <w:multiLevelType w:val="hybridMultilevel"/>
    <w:tmpl w:val="C38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E6800"/>
    <w:multiLevelType w:val="hybridMultilevel"/>
    <w:tmpl w:val="075C91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B0387D"/>
    <w:multiLevelType w:val="hybridMultilevel"/>
    <w:tmpl w:val="A80EB5F8"/>
    <w:lvl w:ilvl="0" w:tplc="F35CD4AA">
      <w:start w:val="8"/>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25"/>
  </w:num>
  <w:num w:numId="5">
    <w:abstractNumId w:val="11"/>
  </w:num>
  <w:num w:numId="6">
    <w:abstractNumId w:val="0"/>
  </w:num>
  <w:num w:numId="7">
    <w:abstractNumId w:val="22"/>
  </w:num>
  <w:num w:numId="8">
    <w:abstractNumId w:val="13"/>
  </w:num>
  <w:num w:numId="9">
    <w:abstractNumId w:val="23"/>
  </w:num>
  <w:num w:numId="10">
    <w:abstractNumId w:val="26"/>
  </w:num>
  <w:num w:numId="11">
    <w:abstractNumId w:val="7"/>
  </w:num>
  <w:num w:numId="12">
    <w:abstractNumId w:val="28"/>
  </w:num>
  <w:num w:numId="13">
    <w:abstractNumId w:val="15"/>
  </w:num>
  <w:num w:numId="14">
    <w:abstractNumId w:val="30"/>
  </w:num>
  <w:num w:numId="15">
    <w:abstractNumId w:val="5"/>
  </w:num>
  <w:num w:numId="16">
    <w:abstractNumId w:val="27"/>
  </w:num>
  <w:num w:numId="17">
    <w:abstractNumId w:val="9"/>
  </w:num>
  <w:num w:numId="18">
    <w:abstractNumId w:val="32"/>
  </w:num>
  <w:num w:numId="19">
    <w:abstractNumId w:val="16"/>
  </w:num>
  <w:num w:numId="20">
    <w:abstractNumId w:val="6"/>
  </w:num>
  <w:num w:numId="21">
    <w:abstractNumId w:val="24"/>
  </w:num>
  <w:num w:numId="22">
    <w:abstractNumId w:val="1"/>
  </w:num>
  <w:num w:numId="23">
    <w:abstractNumId w:val="29"/>
  </w:num>
  <w:num w:numId="24">
    <w:abstractNumId w:val="17"/>
  </w:num>
  <w:num w:numId="25">
    <w:abstractNumId w:val="10"/>
  </w:num>
  <w:num w:numId="26">
    <w:abstractNumId w:val="18"/>
  </w:num>
  <w:num w:numId="27">
    <w:abstractNumId w:val="31"/>
  </w:num>
  <w:num w:numId="28">
    <w:abstractNumId w:val="4"/>
  </w:num>
  <w:num w:numId="29">
    <w:abstractNumId w:val="14"/>
  </w:num>
  <w:num w:numId="30">
    <w:abstractNumId w:val="20"/>
  </w:num>
  <w:num w:numId="31">
    <w:abstractNumId w:val="19"/>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C4"/>
    <w:rsid w:val="00023F33"/>
    <w:rsid w:val="000C115E"/>
    <w:rsid w:val="000D71A4"/>
    <w:rsid w:val="00110E6B"/>
    <w:rsid w:val="0012626B"/>
    <w:rsid w:val="001927EA"/>
    <w:rsid w:val="002366FF"/>
    <w:rsid w:val="00237E6E"/>
    <w:rsid w:val="002D4433"/>
    <w:rsid w:val="002E7604"/>
    <w:rsid w:val="002F1E3F"/>
    <w:rsid w:val="002F486C"/>
    <w:rsid w:val="00385D14"/>
    <w:rsid w:val="003D21AF"/>
    <w:rsid w:val="0040180D"/>
    <w:rsid w:val="0043398C"/>
    <w:rsid w:val="0044132B"/>
    <w:rsid w:val="0049743C"/>
    <w:rsid w:val="004A1FDC"/>
    <w:rsid w:val="004A78C1"/>
    <w:rsid w:val="004E6984"/>
    <w:rsid w:val="00542BF9"/>
    <w:rsid w:val="00552ED9"/>
    <w:rsid w:val="006165E7"/>
    <w:rsid w:val="0066289C"/>
    <w:rsid w:val="00681847"/>
    <w:rsid w:val="006F7D66"/>
    <w:rsid w:val="00704DA1"/>
    <w:rsid w:val="00720AD3"/>
    <w:rsid w:val="00724993"/>
    <w:rsid w:val="0074505B"/>
    <w:rsid w:val="00761F27"/>
    <w:rsid w:val="00781A52"/>
    <w:rsid w:val="007E6486"/>
    <w:rsid w:val="00810CF1"/>
    <w:rsid w:val="00845586"/>
    <w:rsid w:val="00872B0A"/>
    <w:rsid w:val="008F1AA8"/>
    <w:rsid w:val="009027D6"/>
    <w:rsid w:val="00904ED0"/>
    <w:rsid w:val="00960FCC"/>
    <w:rsid w:val="00963F7F"/>
    <w:rsid w:val="00A4384E"/>
    <w:rsid w:val="00A83906"/>
    <w:rsid w:val="00B53B28"/>
    <w:rsid w:val="00BB112D"/>
    <w:rsid w:val="00BC7007"/>
    <w:rsid w:val="00BE102E"/>
    <w:rsid w:val="00C47CC1"/>
    <w:rsid w:val="00C838D8"/>
    <w:rsid w:val="00CA194E"/>
    <w:rsid w:val="00CB5C50"/>
    <w:rsid w:val="00CE6078"/>
    <w:rsid w:val="00D14A3F"/>
    <w:rsid w:val="00D36CE0"/>
    <w:rsid w:val="00E435D4"/>
    <w:rsid w:val="00EA2FC1"/>
    <w:rsid w:val="00EB7FC4"/>
    <w:rsid w:val="00EF7E13"/>
    <w:rsid w:val="00F12AAC"/>
    <w:rsid w:val="00F63D5C"/>
    <w:rsid w:val="00FE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A997"/>
  <w15:docId w15:val="{FEF681AC-40CA-44BF-8E65-6421275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927EA"/>
    <w:rPr>
      <w:sz w:val="16"/>
      <w:szCs w:val="16"/>
    </w:rPr>
  </w:style>
  <w:style w:type="paragraph" w:styleId="CommentText">
    <w:name w:val="annotation text"/>
    <w:basedOn w:val="Normal"/>
    <w:link w:val="CommentTextChar"/>
    <w:uiPriority w:val="99"/>
    <w:semiHidden/>
    <w:unhideWhenUsed/>
    <w:rsid w:val="001927EA"/>
    <w:pPr>
      <w:spacing w:line="240" w:lineRule="auto"/>
    </w:pPr>
    <w:rPr>
      <w:sz w:val="20"/>
      <w:szCs w:val="20"/>
    </w:rPr>
  </w:style>
  <w:style w:type="character" w:customStyle="1" w:styleId="CommentTextChar">
    <w:name w:val="Comment Text Char"/>
    <w:basedOn w:val="DefaultParagraphFont"/>
    <w:link w:val="CommentText"/>
    <w:uiPriority w:val="99"/>
    <w:semiHidden/>
    <w:rsid w:val="001927E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27EA"/>
    <w:rPr>
      <w:b/>
      <w:bCs/>
    </w:rPr>
  </w:style>
  <w:style w:type="character" w:customStyle="1" w:styleId="CommentSubjectChar">
    <w:name w:val="Comment Subject Char"/>
    <w:basedOn w:val="CommentTextChar"/>
    <w:link w:val="CommentSubject"/>
    <w:uiPriority w:val="99"/>
    <w:semiHidden/>
    <w:rsid w:val="001927E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EA"/>
    <w:rPr>
      <w:rFonts w:ascii="Segoe UI" w:eastAsia="Calibri" w:hAnsi="Segoe UI" w:cs="Segoe UI"/>
      <w:color w:val="000000"/>
      <w:sz w:val="18"/>
      <w:szCs w:val="18"/>
    </w:rPr>
  </w:style>
  <w:style w:type="table" w:styleId="TableGrid0">
    <w:name w:val="Table Grid"/>
    <w:basedOn w:val="TableNormal"/>
    <w:uiPriority w:val="39"/>
    <w:rsid w:val="0070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26B"/>
    <w:pPr>
      <w:ind w:left="720"/>
      <w:contextualSpacing/>
    </w:pPr>
  </w:style>
  <w:style w:type="paragraph" w:styleId="Header">
    <w:name w:val="header"/>
    <w:basedOn w:val="Normal"/>
    <w:link w:val="HeaderChar"/>
    <w:uiPriority w:val="99"/>
    <w:unhideWhenUsed/>
    <w:rsid w:val="00F1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AC"/>
    <w:rPr>
      <w:rFonts w:ascii="Calibri" w:eastAsia="Calibri" w:hAnsi="Calibri" w:cs="Calibri"/>
      <w:color w:val="000000"/>
    </w:rPr>
  </w:style>
  <w:style w:type="paragraph" w:styleId="Footer">
    <w:name w:val="footer"/>
    <w:basedOn w:val="Normal"/>
    <w:link w:val="FooterChar"/>
    <w:uiPriority w:val="99"/>
    <w:unhideWhenUsed/>
    <w:rsid w:val="00F1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8009">
      <w:bodyDiv w:val="1"/>
      <w:marLeft w:val="0"/>
      <w:marRight w:val="0"/>
      <w:marTop w:val="0"/>
      <w:marBottom w:val="0"/>
      <w:divBdr>
        <w:top w:val="none" w:sz="0" w:space="0" w:color="auto"/>
        <w:left w:val="none" w:sz="0" w:space="0" w:color="auto"/>
        <w:bottom w:val="none" w:sz="0" w:space="0" w:color="auto"/>
        <w:right w:val="none" w:sz="0" w:space="0" w:color="auto"/>
      </w:divBdr>
    </w:div>
    <w:div w:id="854072488">
      <w:bodyDiv w:val="1"/>
      <w:marLeft w:val="0"/>
      <w:marRight w:val="0"/>
      <w:marTop w:val="0"/>
      <w:marBottom w:val="0"/>
      <w:divBdr>
        <w:top w:val="none" w:sz="0" w:space="0" w:color="auto"/>
        <w:left w:val="none" w:sz="0" w:space="0" w:color="auto"/>
        <w:bottom w:val="none" w:sz="0" w:space="0" w:color="auto"/>
        <w:right w:val="none" w:sz="0" w:space="0" w:color="auto"/>
      </w:divBdr>
    </w:div>
    <w:div w:id="970788205">
      <w:bodyDiv w:val="1"/>
      <w:marLeft w:val="0"/>
      <w:marRight w:val="0"/>
      <w:marTop w:val="0"/>
      <w:marBottom w:val="0"/>
      <w:divBdr>
        <w:top w:val="none" w:sz="0" w:space="0" w:color="auto"/>
        <w:left w:val="none" w:sz="0" w:space="0" w:color="auto"/>
        <w:bottom w:val="none" w:sz="0" w:space="0" w:color="auto"/>
        <w:right w:val="none" w:sz="0" w:space="0" w:color="auto"/>
      </w:divBdr>
    </w:div>
    <w:div w:id="1731535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1DC1-3210-4142-B76B-BAD4828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Online MBA Fall Cohort Curriculum Matriculation Schedule and informal concentrations</vt:lpstr>
    </vt:vector>
  </TitlesOfParts>
  <Company>Boston Medical Center</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MBA Fall Cohort Curriculum Matriculation Schedule and informal concentrations</dc:title>
  <dc:subject/>
  <dc:creator>Hamilton, Sebastian</dc:creator>
  <cp:keywords/>
  <cp:lastModifiedBy>Mordino, Jason</cp:lastModifiedBy>
  <cp:revision>6</cp:revision>
  <dcterms:created xsi:type="dcterms:W3CDTF">2021-07-08T20:11:00Z</dcterms:created>
  <dcterms:modified xsi:type="dcterms:W3CDTF">2021-10-19T13:13:00Z</dcterms:modified>
</cp:coreProperties>
</file>